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baseline"/>
        <w:rPr>
          <w:rFonts w:hint="eastAsia" w:ascii="楷体_GB2312" w:hAnsi="楷体_GB2312" w:eastAsia="楷体_GB2312"/>
          <w:b/>
          <w:sz w:val="32"/>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baseline"/>
        <w:rPr>
          <w:rFonts w:hint="eastAsia" w:ascii="楷体_GB2312" w:hAnsi="楷体_GB2312" w:eastAsia="楷体_GB2312"/>
          <w:b/>
          <w:sz w:val="32"/>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baseline"/>
        <w:rPr>
          <w:rFonts w:hint="eastAsia" w:ascii="楷体_GB2312" w:hAnsi="楷体_GB2312" w:eastAsia="楷体_GB2312"/>
          <w:b/>
          <w:sz w:val="32"/>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baseline"/>
        <w:rPr>
          <w:rFonts w:hint="eastAsia" w:ascii="楷体_GB2312" w:hAnsi="楷体_GB2312" w:eastAsia="楷体_GB2312"/>
          <w:b/>
          <w:sz w:val="32"/>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baseline"/>
        <w:rPr>
          <w:rFonts w:hint="eastAsia" w:ascii="楷体_GB2312" w:hAnsi="楷体_GB2312" w:eastAsia="楷体_GB2312"/>
          <w:b/>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楷体_GB2312" w:hAnsi="楷体_GB2312" w:eastAsia="楷体_GB2312"/>
          <w:b/>
          <w:sz w:val="32"/>
          <w:lang w:val="en-US" w:eastAsia="zh-CN"/>
        </w:rPr>
      </w:pPr>
      <w:r>
        <w:rPr>
          <w:rFonts w:hint="eastAsia" w:ascii="楷体_GB2312" w:hAnsi="楷体_GB2312" w:eastAsia="楷体_GB2312"/>
          <w:b/>
          <w:sz w:val="32"/>
          <w:lang w:val="en-US" w:eastAsia="zh-CN"/>
        </w:rPr>
        <w:t>滨政发〔2022〕8</w:t>
      </w:r>
      <w:bookmarkStart w:id="0" w:name="_GoBack"/>
      <w:bookmarkEnd w:id="0"/>
      <w:r>
        <w:rPr>
          <w:rFonts w:hint="eastAsia" w:ascii="楷体_GB2312" w:hAnsi="楷体_GB2312" w:eastAsia="楷体_GB2312"/>
          <w:b/>
          <w:sz w:val="3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baseline"/>
        <w:rPr>
          <w:rFonts w:hint="eastAsia" w:ascii="楷体_GB2312" w:hAnsi="楷体_GB2312" w:eastAsia="楷体_GB2312"/>
          <w:b/>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baseline"/>
        <w:rPr>
          <w:rFonts w:hint="eastAsia" w:ascii="楷体_GB2312" w:hAnsi="楷体_GB2312" w:eastAsia="楷体_GB2312"/>
          <w:b/>
          <w:sz w:val="32"/>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baseline"/>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lang w:val="en-US" w:eastAsia="zh-CN"/>
        </w:rPr>
      </w:pPr>
      <w:r>
        <w:rPr>
          <w:rFonts w:hint="eastAsia" w:ascii="方正小标宋简体" w:hAnsi="方正小标宋简体" w:eastAsia="方正小标宋简体" w:cs="方正小标宋简体"/>
          <w:b w:val="0"/>
          <w:bCs/>
          <w:sz w:val="44"/>
          <w:szCs w:val="44"/>
          <w:lang w:val="en-US" w:eastAsia="zh-CN"/>
        </w:rPr>
        <w:t>滨湖镇人民政府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关于印发《全</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lang w:val="en-US" w:eastAsia="zh-CN"/>
        </w:rPr>
        <w:t>镇</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企业安全生产“大学习、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大培训、大考试”专项行动工作方案》的通知</w:t>
      </w:r>
    </w:p>
    <w:p>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center"/>
        <w:textAlignment w:val="auto"/>
        <w:rPr>
          <w:rFonts w:hint="eastAsia" w:ascii="仿宋" w:hAnsi="仿宋" w:eastAsia="仿宋" w:cs="仿宋"/>
          <w:color w:val="auto"/>
          <w:sz w:val="32"/>
          <w:szCs w:val="32"/>
          <w:shd w:val="clear" w:color="auto" w:fill="auto"/>
        </w:rPr>
      </w:pPr>
    </w:p>
    <w:p>
      <w:pPr>
        <w:keepNext w:val="0"/>
        <w:keepLines w:val="0"/>
        <w:pageBreakBefore w:val="0"/>
        <w:widowControl w:val="0"/>
        <w:kinsoku/>
        <w:wordWrap/>
        <w:overflowPunct w:val="0"/>
        <w:topLinePunct w:val="0"/>
        <w:autoSpaceDE/>
        <w:autoSpaceDN/>
        <w:bidi w:val="0"/>
        <w:adjustRightInd w:val="0"/>
        <w:snapToGrid w:val="0"/>
        <w:spacing w:after="0" w:line="58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各党总支、村，机关各单位，镇直各部门，驻滨各企事业单位：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为贯彻落实全省安全生产工作会议精神，督促企业抓好全员培训，提升企业员工安全意识、安全技能，推动常态化全员培训，</w:t>
      </w:r>
      <w:r>
        <w:rPr>
          <w:rFonts w:hint="eastAsia" w:ascii="仿宋_GB2312" w:hAnsi="仿宋_GB2312" w:eastAsia="仿宋_GB2312" w:cs="仿宋_GB2312"/>
          <w:i w:val="0"/>
          <w:iCs w:val="0"/>
          <w:caps w:val="0"/>
          <w:color w:val="auto"/>
          <w:spacing w:val="0"/>
          <w:sz w:val="32"/>
          <w:szCs w:val="32"/>
          <w:shd w:val="clear" w:color="auto" w:fill="auto"/>
          <w:lang w:val="en-US" w:eastAsia="zh-CN"/>
        </w:rPr>
        <w:t>按照滕州市</w:t>
      </w:r>
      <w:r>
        <w:rPr>
          <w:rFonts w:hint="eastAsia" w:ascii="仿宋_GB2312" w:hAnsi="仿宋_GB2312" w:eastAsia="仿宋_GB2312" w:cs="仿宋_GB2312"/>
          <w:i w:val="0"/>
          <w:iCs w:val="0"/>
          <w:caps w:val="0"/>
          <w:color w:val="auto"/>
          <w:spacing w:val="0"/>
          <w:sz w:val="32"/>
          <w:szCs w:val="32"/>
          <w:shd w:val="clear" w:color="auto" w:fill="auto"/>
        </w:rPr>
        <w:t>安全生产委员会办公室</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关于印发&lt;</w:t>
      </w:r>
      <w:r>
        <w:rPr>
          <w:rFonts w:hint="eastAsia" w:ascii="仿宋_GB2312" w:hAnsi="仿宋_GB2312" w:eastAsia="仿宋_GB2312" w:cs="仿宋_GB2312"/>
          <w:i w:val="0"/>
          <w:iCs w:val="0"/>
          <w:caps w:val="0"/>
          <w:color w:val="auto"/>
          <w:spacing w:val="0"/>
          <w:sz w:val="32"/>
          <w:szCs w:val="32"/>
          <w:shd w:val="clear" w:color="auto" w:fill="auto"/>
        </w:rPr>
        <w:t>全</w:t>
      </w:r>
      <w:r>
        <w:rPr>
          <w:rFonts w:hint="eastAsia" w:ascii="仿宋_GB2312" w:hAnsi="仿宋_GB2312" w:eastAsia="仿宋_GB2312" w:cs="仿宋_GB2312"/>
          <w:i w:val="0"/>
          <w:iCs w:val="0"/>
          <w:caps w:val="0"/>
          <w:color w:val="auto"/>
          <w:spacing w:val="0"/>
          <w:sz w:val="32"/>
          <w:szCs w:val="32"/>
          <w:shd w:val="clear" w:color="auto" w:fill="auto"/>
          <w:lang w:val="en-US" w:eastAsia="zh-CN"/>
        </w:rPr>
        <w:t>市</w:t>
      </w:r>
      <w:r>
        <w:rPr>
          <w:rFonts w:hint="eastAsia" w:ascii="仿宋_GB2312" w:hAnsi="仿宋_GB2312" w:eastAsia="仿宋_GB2312" w:cs="仿宋_GB2312"/>
          <w:i w:val="0"/>
          <w:iCs w:val="0"/>
          <w:caps w:val="0"/>
          <w:color w:val="auto"/>
          <w:spacing w:val="0"/>
          <w:sz w:val="32"/>
          <w:szCs w:val="32"/>
          <w:shd w:val="clear" w:color="auto" w:fill="auto"/>
        </w:rPr>
        <w:t>企业安全生产“大学习、大培训、大考试”专项行动工作方案</w:t>
      </w:r>
      <w:r>
        <w:rPr>
          <w:rFonts w:hint="eastAsia" w:ascii="仿宋_GB2312" w:hAnsi="仿宋_GB2312" w:eastAsia="仿宋_GB2312" w:cs="仿宋_GB2312"/>
          <w:i w:val="0"/>
          <w:iCs w:val="0"/>
          <w:caps w:val="0"/>
          <w:color w:val="auto"/>
          <w:spacing w:val="0"/>
          <w:sz w:val="32"/>
          <w:szCs w:val="32"/>
          <w:shd w:val="clear" w:color="auto" w:fill="auto"/>
          <w:lang w:val="en-US" w:eastAsia="zh-CN"/>
        </w:rPr>
        <w:t>&gt;的通知</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要求，结合实际，制定了《</w:t>
      </w:r>
      <w:r>
        <w:rPr>
          <w:rFonts w:hint="eastAsia" w:ascii="仿宋_GB2312" w:hAnsi="仿宋_GB2312" w:eastAsia="仿宋_GB2312" w:cs="仿宋_GB2312"/>
          <w:i w:val="0"/>
          <w:iCs w:val="0"/>
          <w:caps w:val="0"/>
          <w:color w:val="auto"/>
          <w:spacing w:val="0"/>
          <w:sz w:val="32"/>
          <w:szCs w:val="32"/>
          <w:shd w:val="clear" w:color="auto" w:fill="auto"/>
        </w:rPr>
        <w:t>全</w:t>
      </w:r>
      <w:r>
        <w:rPr>
          <w:rFonts w:hint="eastAsia" w:ascii="仿宋_GB2312" w:hAnsi="仿宋_GB2312" w:eastAsia="仿宋_GB2312" w:cs="仿宋_GB2312"/>
          <w:i w:val="0"/>
          <w:iCs w:val="0"/>
          <w:caps w:val="0"/>
          <w:color w:val="auto"/>
          <w:spacing w:val="0"/>
          <w:sz w:val="32"/>
          <w:szCs w:val="32"/>
          <w:shd w:val="clear" w:color="auto" w:fill="auto"/>
          <w:lang w:val="en-US" w:eastAsia="zh-CN"/>
        </w:rPr>
        <w:t>镇</w:t>
      </w:r>
      <w:r>
        <w:rPr>
          <w:rFonts w:hint="eastAsia" w:ascii="仿宋_GB2312" w:hAnsi="仿宋_GB2312" w:eastAsia="仿宋_GB2312" w:cs="仿宋_GB2312"/>
          <w:i w:val="0"/>
          <w:iCs w:val="0"/>
          <w:caps w:val="0"/>
          <w:color w:val="auto"/>
          <w:spacing w:val="0"/>
          <w:sz w:val="32"/>
          <w:szCs w:val="32"/>
          <w:shd w:val="clear" w:color="auto" w:fill="auto"/>
        </w:rPr>
        <w:t>企业安全生产“大学习、大培训、大考试”专项行动工作方案</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，现印发给你们，请结合各自实际，认真抓好贯彻落实。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color w:val="auto"/>
          <w:sz w:val="32"/>
          <w:szCs w:val="32"/>
          <w:shd w:val="clear" w:color="auto" w:fill="auto"/>
          <w:lang w:val="en-US"/>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 xml:space="preserve">                             滨湖镇人民政府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auto"/>
        </w:rPr>
        <w:t>2022年</w:t>
      </w:r>
      <w:r>
        <w:rPr>
          <w:rFonts w:hint="eastAsia" w:ascii="仿宋_GB2312" w:hAnsi="仿宋_GB2312" w:eastAsia="仿宋_GB2312" w:cs="仿宋_GB2312"/>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rPr>
        <w:t>月</w:t>
      </w:r>
      <w:r>
        <w:rPr>
          <w:rFonts w:hint="eastAsia" w:ascii="仿宋_GB2312" w:hAnsi="仿宋_GB2312" w:eastAsia="仿宋_GB2312"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rPr>
        <w:t>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color w:val="auto"/>
          <w:sz w:val="44"/>
          <w:szCs w:val="44"/>
          <w:shd w:val="clear" w:color="auto" w:fill="auto"/>
        </w:rPr>
      </w:pPr>
      <w:r>
        <w:rPr>
          <w:rStyle w:val="10"/>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全</w:t>
      </w:r>
      <w:r>
        <w:rPr>
          <w:rStyle w:val="10"/>
          <w:rFonts w:hint="eastAsia" w:ascii="方正小标宋简体" w:hAnsi="方正小标宋简体" w:eastAsia="方正小标宋简体" w:cs="方正小标宋简体"/>
          <w:b w:val="0"/>
          <w:bCs w:val="0"/>
          <w:i w:val="0"/>
          <w:iCs w:val="0"/>
          <w:caps w:val="0"/>
          <w:color w:val="auto"/>
          <w:spacing w:val="0"/>
          <w:sz w:val="44"/>
          <w:szCs w:val="44"/>
          <w:shd w:val="clear" w:color="auto" w:fill="auto"/>
          <w:lang w:val="en-US" w:eastAsia="zh-CN"/>
        </w:rPr>
        <w:t>镇</w:t>
      </w:r>
      <w:r>
        <w:rPr>
          <w:rStyle w:val="10"/>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企业安全生产“大学习、大培训、大考试”专项行动工作方案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420"/>
        <w:textAlignment w:val="auto"/>
        <w:rPr>
          <w:rFonts w:hint="eastAsia" w:ascii="仿宋" w:hAnsi="仿宋" w:eastAsia="仿宋" w:cs="仿宋"/>
          <w:color w:val="auto"/>
          <w:sz w:val="32"/>
          <w:szCs w:val="32"/>
          <w:shd w:val="clear" w:color="auto" w:fil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为认真贯彻省</w:t>
      </w:r>
      <w:r>
        <w:rPr>
          <w:rFonts w:hint="eastAsia" w:ascii="仿宋_GB2312" w:hAnsi="仿宋_GB2312" w:eastAsia="仿宋_GB2312" w:cs="仿宋_GB2312"/>
          <w:i w:val="0"/>
          <w:iCs w:val="0"/>
          <w:caps w:val="0"/>
          <w:color w:val="auto"/>
          <w:spacing w:val="0"/>
          <w:sz w:val="32"/>
          <w:szCs w:val="32"/>
          <w:shd w:val="clear" w:color="auto" w:fill="auto"/>
          <w:lang w:eastAsia="zh-CN"/>
        </w:rPr>
        <w:t>市两级党</w:t>
      </w:r>
      <w:r>
        <w:rPr>
          <w:rFonts w:hint="eastAsia" w:ascii="仿宋_GB2312" w:hAnsi="仿宋_GB2312" w:eastAsia="仿宋_GB2312" w:cs="仿宋_GB2312"/>
          <w:i w:val="0"/>
          <w:iCs w:val="0"/>
          <w:caps w:val="0"/>
          <w:color w:val="auto"/>
          <w:spacing w:val="0"/>
          <w:sz w:val="32"/>
          <w:szCs w:val="32"/>
          <w:shd w:val="clear" w:color="auto" w:fill="auto"/>
        </w:rPr>
        <w:t>委、政府关于加强安全生产、安全培训工作要求，组织、指导并督促全</w:t>
      </w:r>
      <w:r>
        <w:rPr>
          <w:rFonts w:hint="eastAsia" w:ascii="仿宋_GB2312" w:hAnsi="仿宋_GB2312" w:eastAsia="仿宋_GB2312" w:cs="仿宋_GB2312"/>
          <w:i w:val="0"/>
          <w:iCs w:val="0"/>
          <w:caps w:val="0"/>
          <w:color w:val="auto"/>
          <w:spacing w:val="0"/>
          <w:sz w:val="32"/>
          <w:szCs w:val="32"/>
          <w:shd w:val="clear" w:color="auto" w:fill="auto"/>
          <w:lang w:val="en-US" w:eastAsia="zh-CN"/>
        </w:rPr>
        <w:t>镇</w:t>
      </w:r>
      <w:r>
        <w:rPr>
          <w:rFonts w:hint="eastAsia" w:ascii="仿宋_GB2312" w:hAnsi="仿宋_GB2312" w:eastAsia="仿宋_GB2312" w:cs="仿宋_GB2312"/>
          <w:i w:val="0"/>
          <w:iCs w:val="0"/>
          <w:caps w:val="0"/>
          <w:color w:val="auto"/>
          <w:spacing w:val="0"/>
          <w:sz w:val="32"/>
          <w:szCs w:val="32"/>
          <w:shd w:val="clear" w:color="auto" w:fill="auto"/>
        </w:rPr>
        <w:t>企业加大对安全生产法律法规、制度规范、创新举措等基本知识的学习贯彻和执行落实，推动常态化全员培训，覆盖到全行业、全领域、全链条、全岗位，结合我</w:t>
      </w:r>
      <w:r>
        <w:rPr>
          <w:rFonts w:hint="eastAsia" w:ascii="仿宋_GB2312" w:hAnsi="仿宋_GB2312" w:eastAsia="仿宋_GB2312" w:cs="仿宋_GB2312"/>
          <w:i w:val="0"/>
          <w:iCs w:val="0"/>
          <w:caps w:val="0"/>
          <w:color w:val="auto"/>
          <w:spacing w:val="0"/>
          <w:sz w:val="32"/>
          <w:szCs w:val="32"/>
          <w:shd w:val="clear" w:color="auto" w:fill="auto"/>
          <w:lang w:val="en-US" w:eastAsia="zh-CN"/>
        </w:rPr>
        <w:t>镇</w:t>
      </w:r>
      <w:r>
        <w:rPr>
          <w:rFonts w:hint="eastAsia" w:ascii="仿宋_GB2312" w:hAnsi="仿宋_GB2312" w:eastAsia="仿宋_GB2312" w:cs="仿宋_GB2312"/>
          <w:i w:val="0"/>
          <w:iCs w:val="0"/>
          <w:caps w:val="0"/>
          <w:color w:val="auto"/>
          <w:spacing w:val="0"/>
          <w:sz w:val="32"/>
          <w:szCs w:val="32"/>
          <w:shd w:val="clear" w:color="auto" w:fill="auto"/>
        </w:rPr>
        <w:t>实际，制定本方案。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黑体" w:hAnsi="黑体" w:eastAsia="黑体" w:cs="黑体"/>
          <w:b w:val="0"/>
          <w:bCs w:val="0"/>
          <w:color w:val="auto"/>
          <w:sz w:val="32"/>
          <w:szCs w:val="32"/>
          <w:shd w:val="clear" w:color="auto" w:fill="auto"/>
        </w:rPr>
      </w:pPr>
      <w:r>
        <w:rPr>
          <w:rStyle w:val="10"/>
          <w:rFonts w:hint="eastAsia" w:ascii="黑体" w:hAnsi="黑体" w:eastAsia="黑体" w:cs="黑体"/>
          <w:b w:val="0"/>
          <w:bCs w:val="0"/>
          <w:i w:val="0"/>
          <w:iCs w:val="0"/>
          <w:caps w:val="0"/>
          <w:color w:val="auto"/>
          <w:spacing w:val="0"/>
          <w:sz w:val="32"/>
          <w:szCs w:val="32"/>
          <w:shd w:val="clear" w:color="auto" w:fill="auto"/>
        </w:rPr>
        <w:t>一、指导思想和目的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以习近平新时代中国特色社会主义思想为指导，深入贯彻习近平总书记关于安全生产重要论述，坚持人民至上、生命至上，强化底线思维和红线意识，牢固树立“培训不到位是重大安全隐患”的意识，组织全</w:t>
      </w:r>
      <w:r>
        <w:rPr>
          <w:rFonts w:hint="eastAsia" w:ascii="仿宋_GB2312" w:hAnsi="仿宋_GB2312" w:eastAsia="仿宋_GB2312" w:cs="仿宋_GB2312"/>
          <w:i w:val="0"/>
          <w:iCs w:val="0"/>
          <w:caps w:val="0"/>
          <w:color w:val="auto"/>
          <w:spacing w:val="0"/>
          <w:sz w:val="32"/>
          <w:szCs w:val="32"/>
          <w:shd w:val="clear" w:color="auto" w:fill="auto"/>
          <w:lang w:val="en-US" w:eastAsia="zh-CN"/>
        </w:rPr>
        <w:t>镇</w:t>
      </w:r>
      <w:r>
        <w:rPr>
          <w:rFonts w:hint="eastAsia" w:ascii="仿宋_GB2312" w:hAnsi="仿宋_GB2312" w:eastAsia="仿宋_GB2312" w:cs="仿宋_GB2312"/>
          <w:i w:val="0"/>
          <w:iCs w:val="0"/>
          <w:caps w:val="0"/>
          <w:color w:val="auto"/>
          <w:spacing w:val="0"/>
          <w:sz w:val="32"/>
          <w:szCs w:val="32"/>
          <w:shd w:val="clear" w:color="auto" w:fill="auto"/>
        </w:rPr>
        <w:t>企业全体员工自主学习、全岗轮训、统一考试，努力实施全覆盖、高质量的安全培训，提高全员安全意识、安全技能，切实减少“三违”行为，从根本上消除事故隐患，坚决防范遏制各类生产安全事故，为迎接党的二十大胜利召开营造安全稳定环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黑体" w:hAnsi="黑体" w:eastAsia="黑体" w:cs="黑体"/>
          <w:b w:val="0"/>
          <w:bCs w:val="0"/>
          <w:color w:val="auto"/>
          <w:sz w:val="32"/>
          <w:szCs w:val="32"/>
          <w:shd w:val="clear" w:color="auto" w:fill="auto"/>
        </w:rPr>
      </w:pPr>
      <w:r>
        <w:rPr>
          <w:rStyle w:val="10"/>
          <w:rFonts w:hint="eastAsia" w:ascii="黑体" w:hAnsi="黑体" w:eastAsia="黑体" w:cs="黑体"/>
          <w:b w:val="0"/>
          <w:bCs w:val="0"/>
          <w:i w:val="0"/>
          <w:iCs w:val="0"/>
          <w:caps w:val="0"/>
          <w:color w:val="auto"/>
          <w:spacing w:val="0"/>
          <w:sz w:val="32"/>
          <w:szCs w:val="32"/>
          <w:shd w:val="clear" w:color="auto" w:fill="auto"/>
        </w:rPr>
        <w:t>二、专项行动时间及范围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3" w:firstLineChars="200"/>
        <w:textAlignment w:val="auto"/>
        <w:rPr>
          <w:rFonts w:hint="eastAsia" w:ascii="仿宋" w:hAnsi="仿宋" w:eastAsia="仿宋" w:cs="仿宋"/>
          <w:color w:val="auto"/>
          <w:sz w:val="32"/>
          <w:szCs w:val="32"/>
          <w:shd w:val="clear" w:color="auto" w:fill="auto"/>
        </w:rPr>
      </w:pPr>
      <w:r>
        <w:rPr>
          <w:rFonts w:hint="eastAsia" w:ascii="楷体_GB2312" w:hAnsi="楷体_GB2312" w:eastAsia="楷体_GB2312" w:cs="楷体_GB2312"/>
          <w:b/>
          <w:bCs/>
          <w:i w:val="0"/>
          <w:iCs w:val="0"/>
          <w:caps w:val="0"/>
          <w:color w:val="auto"/>
          <w:spacing w:val="0"/>
          <w:sz w:val="32"/>
          <w:szCs w:val="32"/>
          <w:shd w:val="clear" w:color="auto" w:fill="auto"/>
        </w:rPr>
        <w:t>（一）时间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定于3月至11月在全</w:t>
      </w:r>
      <w:r>
        <w:rPr>
          <w:rFonts w:hint="eastAsia" w:ascii="仿宋_GB2312" w:hAnsi="仿宋_GB2312" w:eastAsia="仿宋_GB2312" w:cs="仿宋_GB2312"/>
          <w:i w:val="0"/>
          <w:iCs w:val="0"/>
          <w:caps w:val="0"/>
          <w:color w:val="auto"/>
          <w:spacing w:val="0"/>
          <w:sz w:val="32"/>
          <w:szCs w:val="32"/>
          <w:shd w:val="clear" w:color="auto" w:fill="auto"/>
          <w:lang w:val="en-US" w:eastAsia="zh-CN"/>
        </w:rPr>
        <w:t>镇</w:t>
      </w:r>
      <w:r>
        <w:rPr>
          <w:rFonts w:hint="eastAsia" w:ascii="仿宋_GB2312" w:hAnsi="仿宋_GB2312" w:eastAsia="仿宋_GB2312" w:cs="仿宋_GB2312"/>
          <w:i w:val="0"/>
          <w:iCs w:val="0"/>
          <w:caps w:val="0"/>
          <w:color w:val="auto"/>
          <w:spacing w:val="0"/>
          <w:sz w:val="32"/>
          <w:szCs w:val="32"/>
          <w:shd w:val="clear" w:color="auto" w:fill="auto"/>
        </w:rPr>
        <w:t>企业组织开展安全生产“大学习、大培训、大考试”专项行动。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auto"/>
        </w:rPr>
      </w:pPr>
      <w:r>
        <w:rPr>
          <w:rFonts w:hint="eastAsia" w:ascii="楷体_GB2312" w:hAnsi="楷体_GB2312" w:eastAsia="楷体_GB2312" w:cs="楷体_GB2312"/>
          <w:b/>
          <w:bCs/>
          <w:i w:val="0"/>
          <w:iCs w:val="0"/>
          <w:caps w:val="0"/>
          <w:color w:val="auto"/>
          <w:spacing w:val="0"/>
          <w:sz w:val="32"/>
          <w:szCs w:val="32"/>
          <w:shd w:val="clear" w:color="auto" w:fill="auto"/>
        </w:rPr>
        <w:t>（二）范围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全</w:t>
      </w:r>
      <w:r>
        <w:rPr>
          <w:rFonts w:hint="eastAsia" w:ascii="仿宋_GB2312" w:hAnsi="仿宋_GB2312" w:eastAsia="仿宋_GB2312" w:cs="仿宋_GB2312"/>
          <w:i w:val="0"/>
          <w:iCs w:val="0"/>
          <w:caps w:val="0"/>
          <w:color w:val="auto"/>
          <w:spacing w:val="0"/>
          <w:sz w:val="32"/>
          <w:szCs w:val="32"/>
          <w:shd w:val="clear" w:color="auto" w:fill="auto"/>
          <w:lang w:val="en-US" w:eastAsia="zh-CN"/>
        </w:rPr>
        <w:t>镇</w:t>
      </w:r>
      <w:r>
        <w:rPr>
          <w:rFonts w:hint="eastAsia" w:ascii="仿宋_GB2312" w:hAnsi="仿宋_GB2312" w:eastAsia="仿宋_GB2312" w:cs="仿宋_GB2312"/>
          <w:i w:val="0"/>
          <w:iCs w:val="0"/>
          <w:caps w:val="0"/>
          <w:color w:val="auto"/>
          <w:spacing w:val="0"/>
          <w:sz w:val="32"/>
          <w:szCs w:val="32"/>
          <w:shd w:val="clear" w:color="auto" w:fill="auto"/>
        </w:rPr>
        <w:t>所有行业、领域所有企业；企业全体从业人员包括企业主要负责人、分管负责人、所有安全管理人员及一线岗位员工。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auto"/>
        </w:rPr>
      </w:pPr>
      <w:r>
        <w:rPr>
          <w:rFonts w:hint="eastAsia" w:ascii="楷体_GB2312" w:hAnsi="楷体_GB2312" w:eastAsia="楷体_GB2312" w:cs="楷体_GB2312"/>
          <w:b/>
          <w:bCs/>
          <w:i w:val="0"/>
          <w:iCs w:val="0"/>
          <w:caps w:val="0"/>
          <w:color w:val="auto"/>
          <w:spacing w:val="0"/>
          <w:sz w:val="32"/>
          <w:szCs w:val="32"/>
          <w:shd w:val="clear" w:color="auto" w:fill="auto"/>
        </w:rPr>
        <w:t>（三）内容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1.安全生产法律、法规、规章、标准及安全生产重要文件（附件1）；</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2.去年以来我省加强安全生产系列创新举措；</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3.近年来省内外生产安全事故案例；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4.有关安全生产基本知识、操作技能。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以上1、2、3项（公共学习内容）由省政府安委会办公室整理汇总，作为专项行动必学必训内容。第4项（自主学习内容）由企业结合员工岗位实际自行制定。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黑体" w:hAnsi="黑体" w:eastAsia="黑体" w:cs="黑体"/>
          <w:b w:val="0"/>
          <w:bCs w:val="0"/>
          <w:color w:val="auto"/>
          <w:sz w:val="32"/>
          <w:szCs w:val="32"/>
          <w:shd w:val="clear" w:color="auto" w:fill="auto"/>
        </w:rPr>
      </w:pPr>
      <w:r>
        <w:rPr>
          <w:rStyle w:val="10"/>
          <w:rFonts w:hint="eastAsia" w:ascii="黑体" w:hAnsi="黑体" w:eastAsia="黑体" w:cs="黑体"/>
          <w:b w:val="0"/>
          <w:bCs w:val="0"/>
          <w:i w:val="0"/>
          <w:iCs w:val="0"/>
          <w:caps w:val="0"/>
          <w:color w:val="auto"/>
          <w:spacing w:val="0"/>
          <w:sz w:val="32"/>
          <w:szCs w:val="32"/>
          <w:shd w:val="clear" w:color="auto" w:fill="auto"/>
        </w:rPr>
        <w:t>三、组织实施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从现在开始到2022年底，分三个阶段推进工作。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3" w:firstLineChars="200"/>
        <w:textAlignment w:val="auto"/>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i w:val="0"/>
          <w:iCs w:val="0"/>
          <w:caps w:val="0"/>
          <w:color w:val="auto"/>
          <w:spacing w:val="0"/>
          <w:sz w:val="32"/>
          <w:szCs w:val="32"/>
          <w:shd w:val="clear" w:color="auto" w:fill="auto"/>
        </w:rPr>
        <w:t>（一）大学习。（自3月起至11月30日前完成）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企业全员安全培训，由各企业负责组织实施。公共学习内容由省政府安委会办公室统一汇总，通过山东省应急厅门户网站公开发布，供下载组织学习和培训；自主学习内容由各企业结合自身实际确定，具体由企业主要负责人组织制定本单位的</w:t>
      </w:r>
      <w:r>
        <w:rPr>
          <w:rFonts w:hint="eastAsia" w:ascii="仿宋_GB2312" w:hAnsi="仿宋_GB2312" w:eastAsia="仿宋_GB2312" w:cs="仿宋_GB2312"/>
          <w:i w:val="0"/>
          <w:iCs w:val="0"/>
          <w:caps w:val="0"/>
          <w:color w:val="auto"/>
          <w:spacing w:val="0"/>
          <w:sz w:val="32"/>
          <w:szCs w:val="32"/>
          <w:shd w:val="clear" w:color="auto" w:fill="auto"/>
          <w:lang w:val="en-US" w:eastAsia="zh-CN"/>
        </w:rPr>
        <w:t>工作方案、</w:t>
      </w:r>
      <w:r>
        <w:rPr>
          <w:rFonts w:hint="eastAsia" w:ascii="仿宋_GB2312" w:hAnsi="仿宋_GB2312" w:eastAsia="仿宋_GB2312" w:cs="仿宋_GB2312"/>
          <w:i w:val="0"/>
          <w:iCs w:val="0"/>
          <w:caps w:val="0"/>
          <w:color w:val="auto"/>
          <w:spacing w:val="0"/>
          <w:sz w:val="32"/>
          <w:szCs w:val="32"/>
          <w:shd w:val="clear" w:color="auto" w:fill="auto"/>
        </w:rPr>
        <w:t>学习计划并负责组织实施。企业主要负责人、安全管理人员侧重于学习有关安全生产法律法规、重要文件规定及安全生产管理知识；从业人员重点学习安全生产规章制度、安全操作规程、安全操作技能、事故应急处理措施等岗位应知应会知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3" w:firstLineChars="200"/>
        <w:textAlignment w:val="auto"/>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i w:val="0"/>
          <w:iCs w:val="0"/>
          <w:caps w:val="0"/>
          <w:color w:val="auto"/>
          <w:spacing w:val="0"/>
          <w:sz w:val="32"/>
          <w:szCs w:val="32"/>
          <w:shd w:val="clear" w:color="auto" w:fill="auto"/>
        </w:rPr>
        <w:t>（二）大培训。（时间安排与大学习同步开展、穿插进行）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1.企业全员安全培训内容上，重点对必学必训内容进行培训，同时结合行业特点和单位实际，进行针对性培训。培训方式上，各企业结合自身行业领域、现有岗位专业特点，采取公司（厂矿）级、车间（部门）级、岗位（班组、工段）级“三级”培训的方式，分层次对所有人员轮训一遍，对重点岗位人员由企业集中培训。各企业培训结束，要建立专项行动培训档案，留档备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rPr>
        <w:t>2.企业主要负责人、分管负责人和安全管理人员的培训，按照“分批次、分领域”原则，由各行业负有安全生产监督管理职责的部门结合本行业特点自行组织。各行业负有安全生产监督管理职责部门</w:t>
      </w:r>
      <w:r>
        <w:rPr>
          <w:rFonts w:hint="eastAsia" w:ascii="仿宋_GB2312" w:hAnsi="仿宋_GB2312" w:eastAsia="仿宋_GB2312" w:cs="仿宋_GB2312"/>
          <w:i w:val="0"/>
          <w:iCs w:val="0"/>
          <w:caps w:val="0"/>
          <w:color w:val="auto"/>
          <w:spacing w:val="0"/>
          <w:sz w:val="32"/>
          <w:szCs w:val="32"/>
          <w:shd w:val="clear" w:color="auto" w:fill="auto"/>
          <w:lang w:val="en-US" w:eastAsia="zh-CN"/>
        </w:rPr>
        <w:t>的职责范围</w:t>
      </w:r>
      <w:r>
        <w:rPr>
          <w:rFonts w:hint="eastAsia" w:ascii="仿宋_GB2312" w:hAnsi="仿宋_GB2312" w:eastAsia="仿宋_GB2312" w:cs="仿宋_GB2312"/>
          <w:i w:val="0"/>
          <w:iCs w:val="0"/>
          <w:caps w:val="0"/>
          <w:color w:val="auto"/>
          <w:spacing w:val="0"/>
          <w:sz w:val="32"/>
          <w:szCs w:val="32"/>
          <w:shd w:val="clear" w:color="auto" w:fill="auto"/>
          <w:lang w:eastAsia="zh-CN"/>
        </w:rPr>
        <w:t>按滕州市安全生产委员会《关于印发〈滕州市安全生产工作任务分工〉的通知》（滕安发﹝</w:t>
      </w:r>
      <w:r>
        <w:rPr>
          <w:rFonts w:hint="eastAsia" w:ascii="仿宋_GB2312" w:hAnsi="仿宋_GB2312" w:eastAsia="仿宋_GB2312" w:cs="仿宋_GB2312"/>
          <w:i w:val="0"/>
          <w:iCs w:val="0"/>
          <w:caps w:val="0"/>
          <w:color w:val="auto"/>
          <w:spacing w:val="0"/>
          <w:sz w:val="32"/>
          <w:szCs w:val="32"/>
          <w:shd w:val="clear" w:color="auto" w:fill="auto"/>
          <w:lang w:val="en-US" w:eastAsia="zh-CN"/>
        </w:rPr>
        <w:t>2021﹞19号）为准。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3" w:firstLineChars="200"/>
        <w:textAlignment w:val="auto"/>
        <w:rPr>
          <w:rFonts w:hint="eastAsia" w:ascii="仿宋" w:hAnsi="仿宋" w:eastAsia="仿宋" w:cs="仿宋"/>
          <w:color w:val="auto"/>
          <w:sz w:val="32"/>
          <w:szCs w:val="32"/>
          <w:shd w:val="clear" w:color="auto" w:fill="auto"/>
        </w:rPr>
      </w:pPr>
      <w:r>
        <w:rPr>
          <w:rFonts w:hint="eastAsia" w:ascii="楷体_GB2312" w:hAnsi="楷体_GB2312" w:eastAsia="楷体_GB2312" w:cs="楷体_GB2312"/>
          <w:b/>
          <w:bCs/>
          <w:i w:val="0"/>
          <w:iCs w:val="0"/>
          <w:caps w:val="0"/>
          <w:color w:val="auto"/>
          <w:spacing w:val="0"/>
          <w:sz w:val="32"/>
          <w:szCs w:val="32"/>
          <w:shd w:val="clear" w:color="auto" w:fill="auto"/>
        </w:rPr>
        <w:t>（三）大考试。（11月30日前完成）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1.考试试题编制和下发。6月底前，省政府安委会办公室组织编制全省大考试专用通用考试题库。7月上旬，通过全省安全生产考试系统推送到各</w:t>
      </w:r>
      <w:r>
        <w:rPr>
          <w:rFonts w:hint="eastAsia" w:ascii="仿宋_GB2312" w:hAnsi="仿宋_GB2312" w:eastAsia="仿宋_GB2312" w:cs="仿宋_GB2312"/>
          <w:i w:val="0"/>
          <w:iCs w:val="0"/>
          <w:caps w:val="0"/>
          <w:color w:val="auto"/>
          <w:spacing w:val="0"/>
          <w:sz w:val="32"/>
          <w:szCs w:val="32"/>
          <w:shd w:val="clear" w:color="auto" w:fill="auto"/>
          <w:lang w:eastAsia="zh-CN"/>
        </w:rPr>
        <w:t>市、</w:t>
      </w:r>
      <w:r>
        <w:rPr>
          <w:rFonts w:hint="eastAsia" w:ascii="仿宋_GB2312" w:hAnsi="仿宋_GB2312" w:eastAsia="仿宋_GB2312" w:cs="仿宋_GB2312"/>
          <w:i w:val="0"/>
          <w:iCs w:val="0"/>
          <w:caps w:val="0"/>
          <w:color w:val="auto"/>
          <w:spacing w:val="0"/>
          <w:sz w:val="32"/>
          <w:szCs w:val="32"/>
          <w:shd w:val="clear" w:color="auto" w:fill="auto"/>
          <w:lang w:val="en-US" w:eastAsia="zh-CN"/>
        </w:rPr>
        <w:t>县（市、区）</w:t>
      </w:r>
      <w:r>
        <w:rPr>
          <w:rFonts w:hint="eastAsia" w:ascii="仿宋_GB2312" w:hAnsi="仿宋_GB2312" w:eastAsia="仿宋_GB2312" w:cs="仿宋_GB2312"/>
          <w:i w:val="0"/>
          <w:iCs w:val="0"/>
          <w:caps w:val="0"/>
          <w:color w:val="auto"/>
          <w:spacing w:val="0"/>
          <w:sz w:val="32"/>
          <w:szCs w:val="32"/>
          <w:shd w:val="clear" w:color="auto" w:fill="auto"/>
        </w:rPr>
        <w:t>，并为各</w:t>
      </w:r>
      <w:r>
        <w:rPr>
          <w:rFonts w:hint="eastAsia" w:ascii="仿宋_GB2312" w:hAnsi="仿宋_GB2312" w:eastAsia="仿宋_GB2312" w:cs="仿宋_GB2312"/>
          <w:i w:val="0"/>
          <w:iCs w:val="0"/>
          <w:caps w:val="0"/>
          <w:color w:val="auto"/>
          <w:spacing w:val="0"/>
          <w:sz w:val="32"/>
          <w:szCs w:val="32"/>
          <w:shd w:val="clear" w:color="auto" w:fill="auto"/>
          <w:lang w:val="en-US" w:eastAsia="zh-CN"/>
        </w:rPr>
        <w:t>市</w:t>
      </w:r>
      <w:r>
        <w:rPr>
          <w:rFonts w:hint="eastAsia" w:ascii="仿宋_GB2312" w:hAnsi="仿宋_GB2312" w:eastAsia="仿宋_GB2312" w:cs="仿宋_GB2312"/>
          <w:i w:val="0"/>
          <w:iCs w:val="0"/>
          <w:caps w:val="0"/>
          <w:color w:val="auto"/>
          <w:spacing w:val="0"/>
          <w:sz w:val="32"/>
          <w:szCs w:val="32"/>
          <w:shd w:val="clear" w:color="auto" w:fill="auto"/>
        </w:rPr>
        <w:t>设立和提供全省大考试专用账户，分发给企业供学习、考试参考。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2.企业主要负责人的考试。规模以上企业主要负责人的考试由</w:t>
      </w:r>
      <w:r>
        <w:rPr>
          <w:rFonts w:hint="eastAsia" w:ascii="仿宋_GB2312" w:hAnsi="仿宋_GB2312" w:eastAsia="仿宋_GB2312" w:cs="仿宋_GB2312"/>
          <w:i w:val="0"/>
          <w:iCs w:val="0"/>
          <w:caps w:val="0"/>
          <w:color w:val="auto"/>
          <w:spacing w:val="0"/>
          <w:sz w:val="32"/>
          <w:szCs w:val="32"/>
          <w:shd w:val="clear" w:color="auto" w:fill="auto"/>
          <w:lang w:val="en-US" w:eastAsia="zh-CN"/>
        </w:rPr>
        <w:t>枣庄市安委会办公室统筹安排</w:t>
      </w:r>
      <w:r>
        <w:rPr>
          <w:rFonts w:hint="eastAsia" w:ascii="仿宋_GB2312" w:hAnsi="仿宋_GB2312" w:eastAsia="仿宋_GB2312" w:cs="仿宋_GB2312"/>
          <w:i w:val="0"/>
          <w:iCs w:val="0"/>
          <w:caps w:val="0"/>
          <w:color w:val="auto"/>
          <w:spacing w:val="0"/>
          <w:sz w:val="32"/>
          <w:szCs w:val="32"/>
          <w:shd w:val="clear" w:color="auto" w:fill="auto"/>
        </w:rPr>
        <w:t>，10月31日前完成；规模以下主要负责人的考试由</w:t>
      </w:r>
      <w:r>
        <w:rPr>
          <w:rFonts w:hint="eastAsia" w:ascii="仿宋_GB2312" w:hAnsi="仿宋_GB2312" w:eastAsia="仿宋_GB2312" w:cs="仿宋_GB2312"/>
          <w:i w:val="0"/>
          <w:iCs w:val="0"/>
          <w:caps w:val="0"/>
          <w:color w:val="auto"/>
          <w:spacing w:val="0"/>
          <w:sz w:val="32"/>
          <w:szCs w:val="32"/>
          <w:shd w:val="clear" w:color="auto" w:fill="auto"/>
          <w:lang w:val="en-US" w:eastAsia="zh-CN"/>
        </w:rPr>
        <w:t>滕州市</w:t>
      </w:r>
      <w:r>
        <w:rPr>
          <w:rFonts w:hint="eastAsia" w:ascii="仿宋_GB2312" w:hAnsi="仿宋_GB2312" w:eastAsia="仿宋_GB2312" w:cs="仿宋_GB2312"/>
          <w:i w:val="0"/>
          <w:iCs w:val="0"/>
          <w:caps w:val="0"/>
          <w:color w:val="auto"/>
          <w:spacing w:val="0"/>
          <w:sz w:val="32"/>
          <w:szCs w:val="32"/>
          <w:shd w:val="clear" w:color="auto" w:fill="auto"/>
          <w:lang w:eastAsia="zh-CN"/>
        </w:rPr>
        <w:t>安委会办公室</w:t>
      </w:r>
      <w:r>
        <w:rPr>
          <w:rFonts w:hint="eastAsia" w:ascii="仿宋_GB2312" w:hAnsi="仿宋_GB2312" w:eastAsia="仿宋_GB2312" w:cs="仿宋_GB2312"/>
          <w:i w:val="0"/>
          <w:iCs w:val="0"/>
          <w:caps w:val="0"/>
          <w:color w:val="auto"/>
          <w:spacing w:val="0"/>
          <w:sz w:val="32"/>
          <w:szCs w:val="32"/>
          <w:shd w:val="clear" w:color="auto" w:fill="auto"/>
        </w:rPr>
        <w:t>组织，11月15日前完成。考试试题从专用考试题库中随机抽取，考试时间为60分钟，满分为100分，80分为合格。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3.企业员工考试，11月</w:t>
      </w: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0日前完成。各企业组织“大学习、大培训”结束后，自行组织全体从业人员考试，如实评定成绩。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黑体" w:hAnsi="黑体" w:eastAsia="黑体" w:cs="黑体"/>
          <w:b w:val="0"/>
          <w:bCs w:val="0"/>
          <w:color w:val="auto"/>
          <w:sz w:val="32"/>
          <w:szCs w:val="32"/>
          <w:shd w:val="clear" w:color="auto" w:fill="auto"/>
        </w:rPr>
      </w:pPr>
      <w:r>
        <w:rPr>
          <w:rStyle w:val="10"/>
          <w:rFonts w:hint="eastAsia" w:ascii="黑体" w:hAnsi="黑体" w:eastAsia="黑体" w:cs="黑体"/>
          <w:b w:val="0"/>
          <w:bCs w:val="0"/>
          <w:i w:val="0"/>
          <w:iCs w:val="0"/>
          <w:caps w:val="0"/>
          <w:color w:val="auto"/>
          <w:spacing w:val="0"/>
          <w:sz w:val="32"/>
          <w:szCs w:val="32"/>
          <w:shd w:val="clear" w:color="auto" w:fill="auto"/>
        </w:rPr>
        <w:t>四、保障措施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楷体_GB2312" w:hAnsi="楷体_GB2312" w:eastAsia="楷体_GB2312" w:cs="楷体_GB2312"/>
          <w:b/>
          <w:bCs/>
          <w:i w:val="0"/>
          <w:iCs w:val="0"/>
          <w:caps w:val="0"/>
          <w:color w:val="auto"/>
          <w:spacing w:val="0"/>
          <w:sz w:val="32"/>
          <w:szCs w:val="32"/>
          <w:shd w:val="clear" w:color="auto" w:fill="auto"/>
        </w:rPr>
        <w:t>（一）加强组织领导。</w:t>
      </w:r>
      <w:r>
        <w:rPr>
          <w:rFonts w:hint="eastAsia" w:ascii="仿宋_GB2312" w:hAnsi="仿宋_GB2312" w:eastAsia="仿宋_GB2312" w:cs="仿宋_GB2312"/>
          <w:i w:val="0"/>
          <w:iCs w:val="0"/>
          <w:caps w:val="0"/>
          <w:color w:val="auto"/>
          <w:spacing w:val="0"/>
          <w:sz w:val="32"/>
          <w:szCs w:val="32"/>
          <w:shd w:val="clear" w:color="auto" w:fill="auto"/>
        </w:rPr>
        <w:t>各单位要充分认清面临的严峻安全生产形势和存在的突出问题，充分认识到开展“大学习、大培训、大考试”专项行动是落实企业安全生产培训主体责任、提高从业人员安全防范意识、强化安全理论知识和实操技能水平的一项重要举措。</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b/>
          <w:bCs/>
          <w:i w:val="0"/>
          <w:iCs w:val="0"/>
          <w:caps w:val="0"/>
          <w:color w:val="auto"/>
          <w:spacing w:val="0"/>
          <w:sz w:val="32"/>
          <w:szCs w:val="32"/>
          <w:shd w:val="clear" w:color="auto" w:fill="auto"/>
        </w:rPr>
        <w:t>（二）严密筹划实施。</w:t>
      </w:r>
      <w:r>
        <w:rPr>
          <w:rFonts w:hint="eastAsia" w:ascii="仿宋_GB2312" w:hAnsi="仿宋_GB2312" w:eastAsia="仿宋_GB2312" w:cs="仿宋_GB2312"/>
          <w:i w:val="0"/>
          <w:iCs w:val="0"/>
          <w:caps w:val="0"/>
          <w:color w:val="auto"/>
          <w:spacing w:val="0"/>
          <w:sz w:val="32"/>
          <w:szCs w:val="32"/>
          <w:shd w:val="clear" w:color="auto" w:fill="auto"/>
        </w:rPr>
        <w:t>结合</w:t>
      </w:r>
      <w:r>
        <w:rPr>
          <w:rFonts w:hint="eastAsia" w:ascii="仿宋_GB2312" w:hAnsi="仿宋_GB2312" w:eastAsia="仿宋_GB2312" w:cs="仿宋_GB2312"/>
          <w:i w:val="0"/>
          <w:iCs w:val="0"/>
          <w:caps w:val="0"/>
          <w:color w:val="auto"/>
          <w:spacing w:val="0"/>
          <w:sz w:val="32"/>
          <w:szCs w:val="32"/>
          <w:shd w:val="clear" w:color="auto" w:fill="auto"/>
          <w:lang w:val="en-US" w:eastAsia="zh-CN"/>
        </w:rPr>
        <w:t>辖区、</w:t>
      </w:r>
      <w:r>
        <w:rPr>
          <w:rFonts w:hint="eastAsia" w:ascii="仿宋_GB2312" w:hAnsi="仿宋_GB2312" w:eastAsia="仿宋_GB2312" w:cs="仿宋_GB2312"/>
          <w:i w:val="0"/>
          <w:iCs w:val="0"/>
          <w:caps w:val="0"/>
          <w:color w:val="auto"/>
          <w:spacing w:val="0"/>
          <w:sz w:val="32"/>
          <w:szCs w:val="32"/>
          <w:shd w:val="clear" w:color="auto" w:fill="auto"/>
        </w:rPr>
        <w:t>行业领域特点和工作实际，推动“大学习、大培训、大考试”专项行动走深走实</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按照</w:t>
      </w:r>
      <w:r>
        <w:rPr>
          <w:rFonts w:hint="eastAsia" w:ascii="仿宋_GB2312" w:hAnsi="仿宋_GB2312" w:eastAsia="仿宋_GB2312" w:cs="仿宋_GB2312"/>
          <w:i w:val="0"/>
          <w:iCs w:val="0"/>
          <w:caps w:val="0"/>
          <w:color w:val="auto"/>
          <w:spacing w:val="0"/>
          <w:sz w:val="32"/>
          <w:szCs w:val="32"/>
          <w:shd w:val="clear" w:color="auto" w:fill="auto"/>
          <w:lang w:eastAsia="zh-CN"/>
        </w:rPr>
        <w:t>滕州市安全生产委员会《关于印发〈滕州市安全生产工作任务分工〉的通知》（滕安发﹝</w:t>
      </w:r>
      <w:r>
        <w:rPr>
          <w:rFonts w:hint="eastAsia" w:ascii="仿宋_GB2312" w:hAnsi="仿宋_GB2312" w:eastAsia="仿宋_GB2312" w:cs="仿宋_GB2312"/>
          <w:i w:val="0"/>
          <w:iCs w:val="0"/>
          <w:caps w:val="0"/>
          <w:color w:val="auto"/>
          <w:spacing w:val="0"/>
          <w:sz w:val="32"/>
          <w:szCs w:val="32"/>
          <w:shd w:val="clear" w:color="auto" w:fill="auto"/>
          <w:lang w:val="en-US" w:eastAsia="zh-CN"/>
        </w:rPr>
        <w:t>2021﹞19号）</w:t>
      </w:r>
      <w:r>
        <w:rPr>
          <w:rFonts w:hint="eastAsia" w:ascii="仿宋_GB2312" w:hAnsi="仿宋_GB2312" w:eastAsia="仿宋_GB2312" w:cs="仿宋_GB2312"/>
          <w:i w:val="0"/>
          <w:iCs w:val="0"/>
          <w:caps w:val="0"/>
          <w:color w:val="auto"/>
          <w:spacing w:val="0"/>
          <w:sz w:val="32"/>
          <w:szCs w:val="32"/>
          <w:shd w:val="clear" w:color="auto" w:fill="auto"/>
        </w:rPr>
        <w:t>职责范围，统计规模以上、规模以下企业和企业主要负责人名单</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附件2）</w:t>
      </w:r>
      <w:r>
        <w:rPr>
          <w:rFonts w:hint="eastAsia" w:ascii="仿宋_GB2312" w:hAnsi="仿宋_GB2312" w:eastAsia="仿宋_GB2312" w:cs="仿宋_GB2312"/>
          <w:i w:val="0"/>
          <w:iCs w:val="0"/>
          <w:caps w:val="0"/>
          <w:color w:val="auto"/>
          <w:spacing w:val="0"/>
          <w:sz w:val="32"/>
          <w:szCs w:val="32"/>
          <w:shd w:val="clear" w:color="auto" w:fill="auto"/>
        </w:rPr>
        <w:t>，每月月底前报</w:t>
      </w:r>
      <w:r>
        <w:rPr>
          <w:rFonts w:hint="eastAsia" w:ascii="仿宋_GB2312" w:hAnsi="仿宋_GB2312" w:eastAsia="仿宋_GB2312" w:cs="仿宋_GB2312"/>
          <w:i w:val="0"/>
          <w:iCs w:val="0"/>
          <w:caps w:val="0"/>
          <w:color w:val="auto"/>
          <w:spacing w:val="0"/>
          <w:sz w:val="32"/>
          <w:szCs w:val="32"/>
          <w:shd w:val="clear" w:color="auto" w:fill="auto"/>
          <w:lang w:eastAsia="zh-CN"/>
        </w:rPr>
        <w:t>滕州</w:t>
      </w:r>
      <w:r>
        <w:rPr>
          <w:rFonts w:hint="eastAsia" w:ascii="仿宋_GB2312" w:hAnsi="仿宋_GB2312" w:eastAsia="仿宋_GB2312" w:cs="仿宋_GB2312"/>
          <w:i w:val="0"/>
          <w:iCs w:val="0"/>
          <w:caps w:val="0"/>
          <w:color w:val="auto"/>
          <w:spacing w:val="0"/>
          <w:sz w:val="32"/>
          <w:szCs w:val="32"/>
          <w:shd w:val="clear" w:color="auto" w:fill="auto"/>
          <w:lang w:val="en-US" w:eastAsia="zh-CN"/>
        </w:rPr>
        <w:t>市</w:t>
      </w:r>
      <w:r>
        <w:rPr>
          <w:rFonts w:hint="eastAsia" w:ascii="仿宋_GB2312" w:hAnsi="仿宋_GB2312" w:eastAsia="仿宋_GB2312" w:cs="仿宋_GB2312"/>
          <w:i w:val="0"/>
          <w:iCs w:val="0"/>
          <w:caps w:val="0"/>
          <w:color w:val="auto"/>
          <w:spacing w:val="0"/>
          <w:sz w:val="32"/>
          <w:szCs w:val="32"/>
          <w:shd w:val="clear" w:color="auto" w:fill="auto"/>
        </w:rPr>
        <w:t>安委会办公室。</w:t>
      </w:r>
      <w:r>
        <w:rPr>
          <w:rFonts w:hint="eastAsia" w:ascii="仿宋_GB2312" w:hAnsi="仿宋_GB2312" w:eastAsia="仿宋_GB2312" w:cs="仿宋_GB2312"/>
          <w:i w:val="0"/>
          <w:iCs w:val="0"/>
          <w:caps w:val="0"/>
          <w:color w:val="auto"/>
          <w:spacing w:val="0"/>
          <w:sz w:val="32"/>
          <w:szCs w:val="32"/>
          <w:shd w:val="clear" w:color="auto" w:fill="auto"/>
          <w:lang w:val="en-US" w:eastAsia="zh-CN"/>
        </w:rPr>
        <w:t>5月20日</w:t>
      </w:r>
      <w:r>
        <w:rPr>
          <w:rFonts w:hint="eastAsia" w:ascii="仿宋_GB2312" w:hAnsi="仿宋_GB2312" w:eastAsia="仿宋_GB2312" w:cs="仿宋_GB2312"/>
          <w:i w:val="0"/>
          <w:iCs w:val="0"/>
          <w:caps w:val="0"/>
          <w:color w:val="auto"/>
          <w:spacing w:val="0"/>
          <w:sz w:val="32"/>
          <w:szCs w:val="32"/>
          <w:shd w:val="clear" w:color="auto" w:fill="auto"/>
        </w:rPr>
        <w:t>前统计</w:t>
      </w:r>
      <w:r>
        <w:rPr>
          <w:rFonts w:hint="eastAsia" w:ascii="仿宋_GB2312" w:hAnsi="仿宋_GB2312" w:eastAsia="仿宋_GB2312" w:cs="仿宋_GB2312"/>
          <w:i w:val="0"/>
          <w:iCs w:val="0"/>
          <w:caps w:val="0"/>
          <w:color w:val="auto"/>
          <w:spacing w:val="0"/>
          <w:sz w:val="32"/>
          <w:szCs w:val="32"/>
          <w:shd w:val="clear" w:color="auto" w:fill="auto"/>
          <w:lang w:val="en-US" w:eastAsia="zh-CN"/>
        </w:rPr>
        <w:t>汇总</w:t>
      </w:r>
      <w:r>
        <w:rPr>
          <w:rFonts w:hint="eastAsia" w:ascii="仿宋_GB2312" w:hAnsi="仿宋_GB2312" w:eastAsia="仿宋_GB2312" w:cs="仿宋_GB2312"/>
          <w:i w:val="0"/>
          <w:iCs w:val="0"/>
          <w:caps w:val="0"/>
          <w:color w:val="auto"/>
          <w:spacing w:val="0"/>
          <w:sz w:val="32"/>
          <w:szCs w:val="32"/>
          <w:shd w:val="clear" w:color="auto" w:fill="auto"/>
        </w:rPr>
        <w:t>完毕，</w:t>
      </w:r>
      <w:r>
        <w:rPr>
          <w:rFonts w:hint="eastAsia" w:ascii="仿宋_GB2312" w:hAnsi="仿宋_GB2312" w:eastAsia="仿宋_GB2312" w:cs="仿宋_GB2312"/>
          <w:i w:val="0"/>
          <w:iCs w:val="0"/>
          <w:caps w:val="0"/>
          <w:color w:val="auto"/>
          <w:spacing w:val="0"/>
          <w:sz w:val="32"/>
          <w:szCs w:val="32"/>
          <w:shd w:val="clear" w:color="auto" w:fill="auto"/>
          <w:lang w:val="en-US" w:eastAsia="zh-CN"/>
        </w:rPr>
        <w:t>由滕州市安委会办公室审核后上报枣庄市安委会办公室，</w:t>
      </w:r>
      <w:r>
        <w:rPr>
          <w:rFonts w:hint="eastAsia" w:ascii="仿宋_GB2312" w:hAnsi="仿宋_GB2312" w:eastAsia="仿宋_GB2312" w:cs="仿宋_GB2312"/>
          <w:i w:val="0"/>
          <w:iCs w:val="0"/>
          <w:caps w:val="0"/>
          <w:color w:val="auto"/>
          <w:spacing w:val="0"/>
          <w:sz w:val="32"/>
          <w:szCs w:val="32"/>
          <w:shd w:val="clear" w:color="auto" w:fill="auto"/>
        </w:rPr>
        <w:t>作为全</w:t>
      </w:r>
      <w:r>
        <w:rPr>
          <w:rFonts w:hint="eastAsia" w:ascii="仿宋_GB2312" w:hAnsi="仿宋_GB2312" w:eastAsia="仿宋_GB2312" w:cs="仿宋_GB2312"/>
          <w:i w:val="0"/>
          <w:iCs w:val="0"/>
          <w:caps w:val="0"/>
          <w:color w:val="auto"/>
          <w:spacing w:val="0"/>
          <w:sz w:val="32"/>
          <w:szCs w:val="32"/>
          <w:shd w:val="clear" w:color="auto" w:fill="auto"/>
          <w:lang w:val="en-US" w:eastAsia="zh-CN"/>
        </w:rPr>
        <w:t>市</w:t>
      </w:r>
      <w:r>
        <w:rPr>
          <w:rFonts w:hint="eastAsia" w:ascii="仿宋_GB2312" w:hAnsi="仿宋_GB2312" w:eastAsia="仿宋_GB2312" w:cs="仿宋_GB2312"/>
          <w:i w:val="0"/>
          <w:iCs w:val="0"/>
          <w:caps w:val="0"/>
          <w:color w:val="auto"/>
          <w:spacing w:val="0"/>
          <w:sz w:val="32"/>
          <w:szCs w:val="32"/>
          <w:shd w:val="clear" w:color="auto" w:fill="auto"/>
        </w:rPr>
        <w:t>参加大学习、大培训、大考试基数。</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楷体_GB2312" w:hAnsi="楷体_GB2312" w:eastAsia="楷体_GB2312" w:cs="楷体_GB2312"/>
          <w:b/>
          <w:bCs/>
          <w:i w:val="0"/>
          <w:iCs w:val="0"/>
          <w:caps w:val="0"/>
          <w:color w:val="auto"/>
          <w:spacing w:val="0"/>
          <w:sz w:val="32"/>
          <w:szCs w:val="32"/>
          <w:shd w:val="clear" w:color="auto" w:fill="auto"/>
        </w:rPr>
        <w:t>（</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w:t>
      </w:r>
      <w:r>
        <w:rPr>
          <w:rFonts w:hint="eastAsia" w:ascii="楷体_GB2312" w:hAnsi="楷体_GB2312" w:eastAsia="楷体_GB2312" w:cs="楷体_GB2312"/>
          <w:b/>
          <w:bCs/>
          <w:i w:val="0"/>
          <w:iCs w:val="0"/>
          <w:caps w:val="0"/>
          <w:color w:val="auto"/>
          <w:spacing w:val="0"/>
          <w:sz w:val="32"/>
          <w:szCs w:val="32"/>
          <w:shd w:val="clear" w:color="auto" w:fill="auto"/>
        </w:rPr>
        <w:t>）定期总结调度。</w:t>
      </w:r>
      <w:r>
        <w:rPr>
          <w:rFonts w:hint="eastAsia" w:ascii="仿宋_GB2312" w:hAnsi="仿宋_GB2312" w:eastAsia="仿宋_GB2312" w:cs="仿宋_GB2312"/>
          <w:i w:val="0"/>
          <w:iCs w:val="0"/>
          <w:caps w:val="0"/>
          <w:color w:val="auto"/>
          <w:spacing w:val="0"/>
          <w:sz w:val="32"/>
          <w:szCs w:val="32"/>
          <w:shd w:val="clear" w:color="auto" w:fill="auto"/>
          <w:lang w:val="en-US" w:eastAsia="zh-CN"/>
        </w:rPr>
        <w:t>镇</w:t>
      </w:r>
      <w:r>
        <w:rPr>
          <w:rFonts w:hint="eastAsia" w:ascii="仿宋_GB2312" w:hAnsi="仿宋_GB2312" w:eastAsia="仿宋_GB2312" w:cs="仿宋_GB2312"/>
          <w:i w:val="0"/>
          <w:iCs w:val="0"/>
          <w:caps w:val="0"/>
          <w:color w:val="auto"/>
          <w:spacing w:val="0"/>
          <w:sz w:val="32"/>
          <w:szCs w:val="32"/>
          <w:shd w:val="clear" w:color="auto" w:fill="auto"/>
        </w:rPr>
        <w:t>安委会办公室</w:t>
      </w:r>
      <w:r>
        <w:rPr>
          <w:rFonts w:hint="eastAsia" w:ascii="仿宋_GB2312" w:hAnsi="仿宋_GB2312" w:eastAsia="仿宋_GB2312" w:cs="仿宋_GB2312"/>
          <w:i w:val="0"/>
          <w:iCs w:val="0"/>
          <w:caps w:val="0"/>
          <w:color w:val="auto"/>
          <w:spacing w:val="0"/>
          <w:sz w:val="32"/>
          <w:szCs w:val="32"/>
          <w:shd w:val="clear" w:color="auto" w:fill="auto"/>
          <w:lang w:val="en-US" w:eastAsia="zh-CN"/>
        </w:rPr>
        <w:t>将</w:t>
      </w:r>
      <w:r>
        <w:rPr>
          <w:rFonts w:hint="eastAsia" w:ascii="仿宋_GB2312" w:hAnsi="仿宋_GB2312" w:eastAsia="仿宋_GB2312" w:cs="仿宋_GB2312"/>
          <w:i w:val="0"/>
          <w:iCs w:val="0"/>
          <w:caps w:val="0"/>
          <w:color w:val="auto"/>
          <w:spacing w:val="0"/>
          <w:sz w:val="32"/>
          <w:szCs w:val="32"/>
          <w:shd w:val="clear" w:color="auto" w:fill="auto"/>
        </w:rPr>
        <w:t>定期重点调度进展情况、成效做法、典型案例，及时协调解决出现的新情况、存在的突出困难问题，针对性提出下一步工作建议和具体措施。</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color w:val="auto"/>
          <w:sz w:val="32"/>
          <w:szCs w:val="32"/>
        </w:rPr>
      </w:pPr>
      <w:r>
        <w:rPr>
          <w:rFonts w:hint="eastAsia" w:ascii="仿宋" w:hAnsi="仿宋" w:eastAsia="仿宋" w:cs="仿宋"/>
          <w:i w:val="0"/>
          <w:iCs w:val="0"/>
          <w:caps w:val="0"/>
          <w:color w:val="auto"/>
          <w:spacing w:val="0"/>
          <w:sz w:val="32"/>
          <w:szCs w:val="32"/>
          <w:shd w:val="clear" w:color="auto" w:fill="auto"/>
          <w:lang w:val="en-US" w:eastAsia="zh-CN"/>
        </w:rPr>
        <w:t>附件：1.</w:t>
      </w:r>
      <w:r>
        <w:rPr>
          <w:rFonts w:hint="eastAsia" w:ascii="仿宋" w:hAnsi="仿宋" w:eastAsia="仿宋" w:cs="仿宋"/>
          <w:b w:val="0"/>
          <w:bCs/>
          <w:color w:val="auto"/>
          <w:sz w:val="32"/>
          <w:szCs w:val="32"/>
        </w:rPr>
        <w:t>有关安全生产法律法规、重要文件规定</w:t>
      </w:r>
    </w:p>
    <w:p>
      <w:pPr>
        <w:keepNext w:val="0"/>
        <w:keepLines w:val="0"/>
        <w:pageBreakBefore w:val="0"/>
        <w:widowControl w:val="0"/>
        <w:numPr>
          <w:ilvl w:val="0"/>
          <w:numId w:val="0"/>
        </w:numPr>
        <w:kinsoku/>
        <w:wordWrap/>
        <w:overflowPunct/>
        <w:topLinePunct w:val="0"/>
        <w:autoSpaceDE/>
        <w:autoSpaceDN/>
        <w:bidi w:val="0"/>
        <w:spacing w:line="580" w:lineRule="exact"/>
        <w:ind w:firstLine="1600" w:firstLineChars="5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color w:val="auto"/>
        </w:rPr>
        <w:fldChar w:fldCharType="begin"/>
      </w:r>
      <w:r>
        <w:rPr>
          <w:color w:val="auto"/>
        </w:rPr>
        <w:instrText xml:space="preserve"> HYPERLINK "http://yjt.shandong.gov.cn/zfgw/202203/P020220321323946192410.docx" </w:instrText>
      </w:r>
      <w:r>
        <w:rPr>
          <w:color w:val="auto"/>
        </w:rPr>
        <w:fldChar w:fldCharType="separate"/>
      </w:r>
      <w:r>
        <w:rPr>
          <w:rFonts w:hint="eastAsia" w:ascii="仿宋" w:hAnsi="仿宋" w:eastAsia="仿宋" w:cs="仿宋"/>
          <w:color w:val="auto"/>
          <w:sz w:val="32"/>
          <w:szCs w:val="32"/>
        </w:rPr>
        <w:t>企业主要负责人名单</w:t>
      </w:r>
      <w:r>
        <w:rPr>
          <w:rFonts w:hint="eastAsia" w:ascii="仿宋" w:hAnsi="仿宋" w:eastAsia="仿宋" w:cs="仿宋"/>
          <w:color w:val="auto"/>
          <w:sz w:val="32"/>
          <w:szCs w:val="32"/>
        </w:rPr>
        <w:fldChar w:fldCharType="end"/>
      </w:r>
    </w:p>
    <w:p>
      <w:pPr>
        <w:keepNext w:val="0"/>
        <w:keepLines w:val="0"/>
        <w:pageBreakBefore w:val="0"/>
        <w:widowControl w:val="0"/>
        <w:numPr>
          <w:ilvl w:val="0"/>
          <w:numId w:val="0"/>
        </w:numPr>
        <w:kinsoku/>
        <w:wordWrap/>
        <w:overflowPunct/>
        <w:topLinePunct w:val="0"/>
        <w:autoSpaceDE/>
        <w:autoSpaceDN/>
        <w:bidi w:val="0"/>
        <w:spacing w:line="580" w:lineRule="exact"/>
        <w:ind w:firstLine="1600" w:firstLineChars="5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参加</w:t>
      </w:r>
      <w:r>
        <w:rPr>
          <w:rFonts w:hint="eastAsia" w:ascii="仿宋" w:hAnsi="仿宋" w:eastAsia="仿宋" w:cs="仿宋"/>
          <w:color w:val="auto"/>
          <w:sz w:val="32"/>
          <w:szCs w:val="32"/>
        </w:rPr>
        <w:t>专项行动</w:t>
      </w:r>
      <w:r>
        <w:rPr>
          <w:rFonts w:hint="eastAsia" w:ascii="仿宋" w:hAnsi="仿宋" w:eastAsia="仿宋" w:cs="仿宋"/>
          <w:color w:val="auto"/>
          <w:sz w:val="32"/>
          <w:szCs w:val="32"/>
          <w:lang w:eastAsia="zh-CN"/>
        </w:rPr>
        <w:t>企业</w:t>
      </w:r>
      <w:r>
        <w:rPr>
          <w:rFonts w:hint="eastAsia" w:ascii="仿宋" w:hAnsi="仿宋" w:eastAsia="仿宋" w:cs="仿宋"/>
          <w:color w:val="auto"/>
          <w:sz w:val="32"/>
          <w:szCs w:val="32"/>
        </w:rPr>
        <w:t>情况汇总表</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简体"/>
          <w:b/>
          <w:color w:val="auto"/>
          <w:sz w:val="44"/>
          <w:szCs w:val="44"/>
        </w:rPr>
      </w:pPr>
      <w:r>
        <w:rPr>
          <w:rFonts w:ascii="Times New Roman" w:hAnsi="Times New Roman" w:eastAsia="方正小标宋简体"/>
          <w:b w:val="0"/>
          <w:bCs/>
          <w:color w:val="auto"/>
          <w:sz w:val="44"/>
          <w:szCs w:val="44"/>
        </w:rPr>
        <w:t>有关安全生产法律法规、重要文件规定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1.《安全生产法》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2.《生产安全事故报告和调查处理条例》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3.《安全生产违法行为行政处罚办法》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4.《安全生产事故隐患排查治理暂行规定》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5.《山东省安全生产条例》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6.《山东省生产经营单位安全生产主体责任规定》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《山东省安全生产风险管控办法》（省政府令第</w:t>
      </w:r>
      <w:r>
        <w:rPr>
          <w:rFonts w:hint="eastAsia" w:ascii="仿宋_GB2312" w:hAnsi="仿宋_GB2312" w:eastAsia="仿宋_GB2312" w:cs="仿宋_GB2312"/>
          <w:color w:val="auto"/>
          <w:sz w:val="32"/>
          <w:szCs w:val="32"/>
          <w:lang w:val="en-US" w:eastAsia="zh-CN"/>
        </w:rPr>
        <w:t>331号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《山东省生产安全事故应急办法》（省政府令第</w:t>
      </w:r>
      <w:r>
        <w:rPr>
          <w:rFonts w:hint="eastAsia" w:ascii="仿宋_GB2312" w:hAnsi="仿宋_GB2312" w:eastAsia="仿宋_GB2312" w:cs="仿宋_GB2312"/>
          <w:color w:val="auto"/>
          <w:sz w:val="32"/>
          <w:szCs w:val="32"/>
          <w:lang w:val="en-US" w:eastAsia="zh-CN"/>
        </w:rPr>
        <w:t>341号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《山东省生产安全事故报告和调查处理办法》（省政府令第</w:t>
      </w:r>
      <w:r>
        <w:rPr>
          <w:rFonts w:hint="eastAsia" w:ascii="仿宋_GB2312" w:hAnsi="仿宋_GB2312" w:eastAsia="仿宋_GB2312" w:cs="仿宋_GB2312"/>
          <w:color w:val="auto"/>
          <w:sz w:val="32"/>
          <w:szCs w:val="32"/>
          <w:lang w:val="en-US" w:eastAsia="zh-CN"/>
        </w:rPr>
        <w:t>342号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10.《关于印发山东省生产经营单位安全总监制度实施办法（试行）的通知》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政办字</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11.《关于“四位一体”深入推进安全生产专项整治三年行动的意见》</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12.《关于“四位一体”加强事故调查处理工作的通知》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13.《关于加强企业安全生产诊断工作的实施意见》</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14.《关于印发山东省企业安全生产“晨会”制度规范（试行）的通知》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15.《关于印发强化生产经营单位安全生产主体责任扎实开展开工“第一课”活动通知》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16.《关于印发重大安全生产隐患直报工作规定的通知》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17.《关于印发山东省生产经营单位全员安全生产责任清单的通知》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18.《关于开展安全生产驻点监管工作的通知》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19.《关于切实加强生产经营单位应急预案和应急演练工作的通知》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安办发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20.《关于印发山东省安全生产举报奖励办法的通知》</w:t>
      </w:r>
      <w:r>
        <w:rPr>
          <w:rFonts w:hint="eastAsia" w:ascii="仿宋_GB2312" w:hAnsi="仿宋_GB2312" w:eastAsia="仿宋_GB2312" w:cs="仿宋_GB2312"/>
          <w:color w:val="auto"/>
          <w:sz w:val="32"/>
          <w:szCs w:val="32"/>
        </w:rPr>
        <w:t>（鲁</w:t>
      </w:r>
      <w:r>
        <w:rPr>
          <w:rFonts w:hint="eastAsia" w:ascii="仿宋_GB2312" w:hAnsi="仿宋_GB2312" w:eastAsia="仿宋_GB2312" w:cs="仿宋_GB2312"/>
          <w:color w:val="auto"/>
          <w:sz w:val="32"/>
          <w:szCs w:val="32"/>
          <w:lang w:eastAsia="zh-CN"/>
        </w:rPr>
        <w:t>应急发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21.事故案例（略）</w:t>
      </w:r>
    </w:p>
    <w:p>
      <w:pPr>
        <w:keepNext w:val="0"/>
        <w:keepLines w:val="0"/>
        <w:pageBreakBefore w:val="0"/>
        <w:widowControl w:val="0"/>
        <w:kinsoku/>
        <w:wordWrap/>
        <w:overflowPunct/>
        <w:topLinePunct w:val="0"/>
        <w:autoSpaceDE/>
        <w:autoSpaceDN/>
        <w:bidi w:val="0"/>
        <w:spacing w:line="60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黑体"/>
          <w:color w:val="auto"/>
          <w:sz w:val="32"/>
          <w:szCs w:val="32"/>
        </w:rPr>
        <w:sectPr>
          <w:headerReference r:id="rId4" w:type="first"/>
          <w:footerReference r:id="rId5" w:type="default"/>
          <w:headerReference r:id="rId3" w:type="even"/>
          <w:pgSz w:w="11906" w:h="16838"/>
          <w:pgMar w:top="1701" w:right="1587" w:bottom="1587" w:left="1587" w:header="851" w:footer="141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附件2</w:t>
      </w:r>
    </w:p>
    <w:p>
      <w:pPr>
        <w:keepNext w:val="0"/>
        <w:keepLines w:val="0"/>
        <w:pageBreakBefore w:val="0"/>
        <w:widowControl w:val="0"/>
        <w:kinsoku/>
        <w:wordWrap/>
        <w:topLinePunct w:val="0"/>
        <w:autoSpaceDE/>
        <w:autoSpaceDN/>
        <w:bidi w:val="0"/>
        <w:spacing w:line="600" w:lineRule="exact"/>
        <w:jc w:val="center"/>
        <w:rPr>
          <w:rFonts w:ascii="宋体" w:hAnsi="宋体"/>
          <w:b/>
          <w:color w:val="auto"/>
          <w:sz w:val="44"/>
          <w:szCs w:val="44"/>
        </w:rPr>
      </w:pPr>
      <w:r>
        <w:rPr>
          <w:rFonts w:hint="eastAsia" w:ascii="宋体" w:hAnsi="宋体"/>
          <w:b/>
          <w:color w:val="auto"/>
          <w:sz w:val="44"/>
          <w:szCs w:val="44"/>
          <w:lang w:eastAsia="zh-CN"/>
        </w:rPr>
        <w:t>规模以上</w:t>
      </w:r>
      <w:r>
        <w:rPr>
          <w:rFonts w:ascii="宋体" w:hAnsi="宋体"/>
          <w:b/>
          <w:color w:val="auto"/>
          <w:sz w:val="44"/>
          <w:szCs w:val="44"/>
        </w:rPr>
        <w:t>企业主要负责人名单</w:t>
      </w:r>
    </w:p>
    <w:tbl>
      <w:tblPr>
        <w:tblStyle w:val="8"/>
        <w:tblW w:w="13696" w:type="dxa"/>
        <w:jc w:val="center"/>
        <w:tblLayout w:type="fixed"/>
        <w:tblCellMar>
          <w:top w:w="0" w:type="dxa"/>
          <w:left w:w="0" w:type="dxa"/>
          <w:bottom w:w="0" w:type="dxa"/>
          <w:right w:w="0" w:type="dxa"/>
        </w:tblCellMar>
      </w:tblPr>
      <w:tblGrid>
        <w:gridCol w:w="728"/>
        <w:gridCol w:w="842"/>
        <w:gridCol w:w="1037"/>
        <w:gridCol w:w="1598"/>
        <w:gridCol w:w="1573"/>
        <w:gridCol w:w="4245"/>
        <w:gridCol w:w="2645"/>
        <w:gridCol w:w="1028"/>
      </w:tblGrid>
      <w:tr>
        <w:tblPrEx>
          <w:tblCellMar>
            <w:top w:w="0" w:type="dxa"/>
            <w:left w:w="0" w:type="dxa"/>
            <w:bottom w:w="0" w:type="dxa"/>
            <w:right w:w="0" w:type="dxa"/>
          </w:tblCellMar>
        </w:tblPrEx>
        <w:trPr>
          <w:trHeight w:val="1491" w:hRule="atLeas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hint="eastAsia" w:ascii="黑体" w:hAnsi="宋体" w:eastAsia="黑体"/>
                <w:color w:val="auto"/>
                <w:sz w:val="28"/>
                <w:szCs w:val="28"/>
              </w:rPr>
            </w:pPr>
            <w:r>
              <w:rPr>
                <w:rFonts w:hint="eastAsia" w:ascii="黑体" w:hAnsi="宋体" w:eastAsia="黑体"/>
                <w:color w:val="auto"/>
                <w:kern w:val="0"/>
                <w:sz w:val="28"/>
                <w:szCs w:val="28"/>
              </w:rPr>
              <w:t>序号</w:t>
            </w: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hint="eastAsia" w:ascii="黑体" w:hAnsi="宋体" w:eastAsia="黑体"/>
                <w:color w:val="auto"/>
                <w:sz w:val="28"/>
                <w:szCs w:val="28"/>
              </w:rPr>
            </w:pPr>
            <w:r>
              <w:rPr>
                <w:rFonts w:hint="eastAsia" w:ascii="黑体" w:hAnsi="宋体" w:eastAsia="黑体"/>
                <w:color w:val="auto"/>
                <w:kern w:val="0"/>
                <w:sz w:val="28"/>
                <w:szCs w:val="28"/>
              </w:rPr>
              <w:t>姓名</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hint="eastAsia" w:ascii="黑体" w:hAnsi="宋体" w:eastAsia="黑体"/>
                <w:color w:val="auto"/>
                <w:kern w:val="0"/>
                <w:sz w:val="28"/>
                <w:szCs w:val="28"/>
                <w:lang w:eastAsia="zh-CN"/>
              </w:rPr>
            </w:pPr>
            <w:r>
              <w:rPr>
                <w:rFonts w:hint="eastAsia" w:ascii="黑体" w:hAnsi="宋体" w:eastAsia="黑体"/>
                <w:color w:val="auto"/>
                <w:kern w:val="0"/>
                <w:sz w:val="28"/>
                <w:szCs w:val="28"/>
                <w:lang w:eastAsia="zh-CN"/>
              </w:rPr>
              <w:t>职务</w:t>
            </w: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hint="eastAsia" w:ascii="黑体" w:hAnsi="宋体" w:eastAsia="黑体"/>
                <w:color w:val="auto"/>
                <w:kern w:val="0"/>
                <w:sz w:val="28"/>
                <w:szCs w:val="28"/>
                <w:lang w:eastAsia="zh-CN"/>
              </w:rPr>
            </w:pPr>
            <w:r>
              <w:rPr>
                <w:rFonts w:hint="eastAsia" w:ascii="黑体" w:hAnsi="宋体" w:eastAsia="黑体"/>
                <w:color w:val="auto"/>
                <w:kern w:val="0"/>
                <w:sz w:val="28"/>
                <w:szCs w:val="28"/>
              </w:rPr>
              <w:t>身份证号码</w:t>
            </w: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hint="eastAsia" w:ascii="黑体" w:hAnsi="宋体" w:eastAsia="黑体"/>
                <w:color w:val="auto"/>
                <w:sz w:val="28"/>
                <w:szCs w:val="28"/>
                <w:lang w:eastAsia="zh-CN"/>
              </w:rPr>
            </w:pPr>
            <w:r>
              <w:rPr>
                <w:rFonts w:hint="eastAsia" w:ascii="黑体" w:hAnsi="宋体" w:eastAsia="黑体"/>
                <w:color w:val="auto"/>
                <w:sz w:val="28"/>
                <w:szCs w:val="28"/>
                <w:lang w:eastAsia="zh-CN"/>
              </w:rPr>
              <w:t>联系方式</w:t>
            </w: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宋体" w:eastAsia="黑体"/>
                <w:color w:val="auto"/>
                <w:kern w:val="0"/>
                <w:sz w:val="28"/>
                <w:szCs w:val="28"/>
                <w:lang w:eastAsia="zh-CN"/>
              </w:rPr>
            </w:pPr>
            <w:r>
              <w:rPr>
                <w:rFonts w:hint="eastAsia" w:ascii="黑体" w:hAnsi="宋体" w:eastAsia="黑体"/>
                <w:color w:val="auto"/>
                <w:kern w:val="0"/>
                <w:sz w:val="28"/>
                <w:szCs w:val="28"/>
              </w:rPr>
              <w:t>单位类型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宋体" w:eastAsia="黑体"/>
                <w:color w:val="auto"/>
                <w:kern w:val="0"/>
                <w:sz w:val="28"/>
                <w:szCs w:val="28"/>
              </w:rPr>
            </w:pPr>
            <w:r>
              <w:rPr>
                <w:rFonts w:hint="eastAsia" w:ascii="黑体" w:hAnsi="宋体" w:eastAsia="黑体"/>
                <w:color w:val="auto"/>
                <w:kern w:val="0"/>
                <w:sz w:val="28"/>
                <w:szCs w:val="28"/>
              </w:rPr>
              <w:t>（</w:t>
            </w:r>
            <w:r>
              <w:rPr>
                <w:rFonts w:hint="eastAsia" w:ascii="黑体" w:hAnsi="宋体" w:eastAsia="黑体"/>
                <w:color w:val="auto"/>
                <w:kern w:val="0"/>
                <w:sz w:val="28"/>
                <w:szCs w:val="28"/>
                <w:lang w:val="en-US" w:eastAsia="zh-CN"/>
              </w:rPr>
              <w:t>煤矿、</w:t>
            </w:r>
            <w:r>
              <w:rPr>
                <w:rFonts w:hint="eastAsia" w:ascii="黑体" w:hAnsi="宋体" w:eastAsia="黑体"/>
                <w:color w:val="auto"/>
                <w:kern w:val="0"/>
                <w:sz w:val="28"/>
                <w:szCs w:val="28"/>
              </w:rPr>
              <w:t>非煤矿山、危险化学品、烟花爆竹、</w:t>
            </w:r>
            <w:r>
              <w:rPr>
                <w:rFonts w:hint="eastAsia" w:ascii="黑体" w:hAnsi="宋体" w:eastAsia="黑体"/>
                <w:color w:val="auto"/>
                <w:kern w:val="0"/>
                <w:sz w:val="28"/>
                <w:szCs w:val="28"/>
                <w:lang w:val="en-US" w:eastAsia="zh-CN"/>
              </w:rPr>
              <w:t>建筑施工、道路运输、</w:t>
            </w:r>
            <w:r>
              <w:rPr>
                <w:rFonts w:hint="eastAsia" w:ascii="黑体" w:hAnsi="宋体" w:eastAsia="黑体"/>
                <w:color w:val="auto"/>
                <w:kern w:val="0"/>
                <w:sz w:val="28"/>
                <w:szCs w:val="28"/>
              </w:rPr>
              <w:t>冶金、有色、建材、机械、轻工、纺织、烟草、商贸</w:t>
            </w:r>
            <w:r>
              <w:rPr>
                <w:rFonts w:hint="eastAsia" w:ascii="黑体" w:hAnsi="宋体" w:eastAsia="黑体"/>
                <w:color w:val="auto"/>
                <w:kern w:val="0"/>
                <w:sz w:val="28"/>
                <w:szCs w:val="28"/>
                <w:lang w:eastAsia="zh-CN"/>
              </w:rPr>
              <w:t>等</w:t>
            </w:r>
            <w:r>
              <w:rPr>
                <w:rFonts w:hint="eastAsia" w:ascii="黑体" w:hAnsi="宋体" w:eastAsia="黑体"/>
                <w:color w:val="auto"/>
                <w:kern w:val="0"/>
                <w:sz w:val="28"/>
                <w:szCs w:val="28"/>
              </w:rPr>
              <w:t>）</w:t>
            </w:r>
          </w:p>
        </w:tc>
        <w:tc>
          <w:tcPr>
            <w:tcW w:w="2645"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hint="eastAsia" w:ascii="黑体" w:hAnsi="宋体" w:eastAsia="黑体"/>
                <w:color w:val="auto"/>
                <w:sz w:val="28"/>
                <w:szCs w:val="28"/>
              </w:rPr>
            </w:pPr>
            <w:r>
              <w:rPr>
                <w:rFonts w:hint="eastAsia" w:ascii="黑体" w:hAnsi="宋体" w:eastAsia="黑体"/>
                <w:color w:val="auto"/>
                <w:kern w:val="0"/>
                <w:sz w:val="28"/>
                <w:szCs w:val="28"/>
              </w:rPr>
              <w:t>单位名称</w:t>
            </w:r>
          </w:p>
        </w:tc>
        <w:tc>
          <w:tcPr>
            <w:tcW w:w="1028"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宋体" w:eastAsia="黑体"/>
                <w:color w:val="auto"/>
                <w:kern w:val="0"/>
                <w:sz w:val="28"/>
                <w:szCs w:val="28"/>
                <w:lang w:val="en-US" w:eastAsia="zh-CN"/>
              </w:rPr>
            </w:pPr>
            <w:r>
              <w:rPr>
                <w:rFonts w:hint="eastAsia" w:ascii="黑体" w:hAnsi="宋体" w:eastAsia="黑体"/>
                <w:color w:val="auto"/>
                <w:kern w:val="0"/>
                <w:sz w:val="28"/>
                <w:szCs w:val="28"/>
                <w:lang w:val="en-US" w:eastAsia="zh-CN"/>
              </w:rPr>
              <w:t>备注</w:t>
            </w: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right"/>
              <w:textAlignment w:val="center"/>
              <w:rPr>
                <w:rFonts w:ascii="Times New Roman" w:hAnsi="Times New Roman"/>
                <w:color w:val="auto"/>
                <w:sz w:val="22"/>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18"/>
                <w:szCs w:val="1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2645"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c>
          <w:tcPr>
            <w:tcW w:w="1028"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right"/>
              <w:textAlignment w:val="center"/>
              <w:rPr>
                <w:rFonts w:ascii="Times New Roman" w:hAnsi="Times New Roman"/>
                <w:color w:val="auto"/>
                <w:sz w:val="22"/>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18"/>
                <w:szCs w:val="1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2645"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c>
          <w:tcPr>
            <w:tcW w:w="1028"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right"/>
              <w:textAlignment w:val="center"/>
              <w:rPr>
                <w:rFonts w:ascii="Times New Roman" w:hAnsi="Times New Roman"/>
                <w:color w:val="auto"/>
                <w:sz w:val="22"/>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18"/>
                <w:szCs w:val="1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2645"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c>
          <w:tcPr>
            <w:tcW w:w="1028"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right"/>
              <w:textAlignment w:val="center"/>
              <w:rPr>
                <w:rFonts w:ascii="Times New Roman" w:hAnsi="Times New Roman"/>
                <w:color w:val="auto"/>
                <w:sz w:val="22"/>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18"/>
                <w:szCs w:val="1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2645"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c>
          <w:tcPr>
            <w:tcW w:w="1028"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right"/>
              <w:textAlignment w:val="center"/>
              <w:rPr>
                <w:rFonts w:ascii="Times New Roman" w:hAnsi="Times New Roman"/>
                <w:color w:val="auto"/>
                <w:sz w:val="22"/>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18"/>
                <w:szCs w:val="1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left"/>
              <w:textAlignment w:val="center"/>
              <w:rPr>
                <w:rFonts w:ascii="Times New Roman" w:hAnsi="Times New Roman"/>
                <w:color w:val="auto"/>
                <w:sz w:val="22"/>
              </w:rPr>
            </w:pPr>
          </w:p>
        </w:tc>
        <w:tc>
          <w:tcPr>
            <w:tcW w:w="2645"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c>
          <w:tcPr>
            <w:tcW w:w="1028"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600" w:lineRule="exact"/>
              <w:jc w:val="center"/>
              <w:textAlignment w:val="center"/>
              <w:rPr>
                <w:rFonts w:ascii="Times New Roman" w:hAnsi="Times New Roman"/>
                <w:b/>
                <w:color w:val="auto"/>
                <w:sz w:val="22"/>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 xml:space="preserve">填报单位（盖章）：            审核人：   </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填报人：            联系电话：</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备注：1.主要负责人是指董事长、总经理、实际控制人，都要参加学习培训和考试，须逐人填报。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firstLine="0" w:firstLineChars="0"/>
        <w:jc w:val="both"/>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本表由</w:t>
      </w:r>
      <w:r>
        <w:rPr>
          <w:rFonts w:hint="eastAsia" w:ascii="Times New Roman" w:hAnsi="Times New Roman" w:eastAsia="仿宋_GB2312"/>
          <w:color w:val="auto"/>
          <w:sz w:val="28"/>
          <w:szCs w:val="28"/>
          <w:lang w:eastAsia="zh-CN"/>
        </w:rPr>
        <w:t>企业填写后报</w:t>
      </w:r>
      <w:r>
        <w:rPr>
          <w:rFonts w:hint="eastAsia" w:ascii="Times New Roman" w:hAnsi="Times New Roman" w:eastAsia="仿宋_GB2312"/>
          <w:color w:val="auto"/>
          <w:sz w:val="28"/>
          <w:szCs w:val="28"/>
          <w:lang w:val="en-US" w:eastAsia="zh-CN"/>
        </w:rPr>
        <w:t>镇安委会办公室</w:t>
      </w:r>
      <w:r>
        <w:rPr>
          <w:rFonts w:ascii="Times New Roman" w:hAnsi="Times New Roman" w:eastAsia="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0"/>
        <w:jc w:val="both"/>
        <w:textAlignment w:val="auto"/>
        <w:rPr>
          <w:rFonts w:ascii="Times New Roman" w:hAnsi="Times New Roman" w:eastAsia="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0"/>
        <w:jc w:val="both"/>
        <w:textAlignment w:val="auto"/>
        <w:rPr>
          <w:rFonts w:ascii="Times New Roman" w:hAnsi="Times New Roman" w:eastAsia="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0"/>
        <w:jc w:val="center"/>
        <w:textAlignment w:val="auto"/>
        <w:rPr>
          <w:rFonts w:ascii="Times New Roman" w:hAnsi="Times New Roman" w:eastAsia="黑体"/>
          <w:color w:val="auto"/>
          <w:sz w:val="32"/>
          <w:szCs w:val="32"/>
        </w:rPr>
      </w:pPr>
      <w:r>
        <w:rPr>
          <w:rFonts w:hint="eastAsia" w:ascii="宋体" w:hAnsi="宋体"/>
          <w:b/>
          <w:color w:val="auto"/>
          <w:sz w:val="44"/>
          <w:szCs w:val="44"/>
          <w:lang w:eastAsia="zh-CN"/>
        </w:rPr>
        <w:t>规模以下</w:t>
      </w:r>
      <w:r>
        <w:rPr>
          <w:rFonts w:ascii="宋体" w:hAnsi="宋体"/>
          <w:b/>
          <w:color w:val="auto"/>
          <w:sz w:val="44"/>
          <w:szCs w:val="44"/>
        </w:rPr>
        <w:t>企业主要负责人名单</w:t>
      </w:r>
    </w:p>
    <w:p>
      <w:pPr>
        <w:keepNext w:val="0"/>
        <w:keepLines w:val="0"/>
        <w:pageBreakBefore w:val="0"/>
        <w:widowControl w:val="0"/>
        <w:kinsoku/>
        <w:wordWrap/>
        <w:topLinePunct w:val="0"/>
        <w:autoSpaceDE/>
        <w:autoSpaceDN/>
        <w:bidi w:val="0"/>
        <w:spacing w:line="600" w:lineRule="exact"/>
        <w:rPr>
          <w:rFonts w:hint="eastAsia" w:ascii="Times New Roman" w:hAnsi="Times New Roman" w:eastAsia="黑体"/>
          <w:color w:val="auto"/>
          <w:sz w:val="32"/>
          <w:szCs w:val="32"/>
          <w:lang w:val="en-US" w:eastAsia="zh-CN"/>
        </w:rPr>
      </w:pPr>
    </w:p>
    <w:tbl>
      <w:tblPr>
        <w:tblStyle w:val="8"/>
        <w:tblW w:w="13696" w:type="dxa"/>
        <w:jc w:val="center"/>
        <w:tblLayout w:type="fixed"/>
        <w:tblCellMar>
          <w:top w:w="0" w:type="dxa"/>
          <w:left w:w="0" w:type="dxa"/>
          <w:bottom w:w="0" w:type="dxa"/>
          <w:right w:w="0" w:type="dxa"/>
        </w:tblCellMar>
      </w:tblPr>
      <w:tblGrid>
        <w:gridCol w:w="728"/>
        <w:gridCol w:w="842"/>
        <w:gridCol w:w="1037"/>
        <w:gridCol w:w="1598"/>
        <w:gridCol w:w="1573"/>
        <w:gridCol w:w="4245"/>
        <w:gridCol w:w="2640"/>
        <w:gridCol w:w="1033"/>
      </w:tblGrid>
      <w:tr>
        <w:tblPrEx>
          <w:tblCellMar>
            <w:top w:w="0" w:type="dxa"/>
            <w:left w:w="0" w:type="dxa"/>
            <w:bottom w:w="0" w:type="dxa"/>
            <w:right w:w="0" w:type="dxa"/>
          </w:tblCellMar>
        </w:tblPrEx>
        <w:trPr>
          <w:trHeight w:val="1511" w:hRule="atLeas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宋体" w:eastAsia="黑体"/>
                <w:color w:val="auto"/>
                <w:kern w:val="0"/>
                <w:sz w:val="28"/>
                <w:szCs w:val="28"/>
              </w:rPr>
            </w:pPr>
            <w:r>
              <w:rPr>
                <w:rFonts w:hint="eastAsia" w:ascii="黑体" w:hAnsi="宋体" w:eastAsia="黑体"/>
                <w:color w:val="auto"/>
                <w:kern w:val="0"/>
                <w:sz w:val="28"/>
                <w:szCs w:val="28"/>
              </w:rPr>
              <w:t>序号</w:t>
            </w: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宋体" w:eastAsia="黑体"/>
                <w:color w:val="auto"/>
                <w:kern w:val="0"/>
                <w:sz w:val="28"/>
                <w:szCs w:val="28"/>
              </w:rPr>
            </w:pPr>
            <w:r>
              <w:rPr>
                <w:rFonts w:hint="eastAsia" w:ascii="黑体" w:hAnsi="宋体" w:eastAsia="黑体"/>
                <w:color w:val="auto"/>
                <w:kern w:val="0"/>
                <w:sz w:val="28"/>
                <w:szCs w:val="28"/>
              </w:rPr>
              <w:t>姓名</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宋体" w:eastAsia="黑体"/>
                <w:color w:val="auto"/>
                <w:kern w:val="0"/>
                <w:sz w:val="28"/>
                <w:szCs w:val="28"/>
                <w:lang w:eastAsia="zh-CN"/>
              </w:rPr>
            </w:pPr>
            <w:r>
              <w:rPr>
                <w:rFonts w:hint="eastAsia" w:ascii="黑体" w:hAnsi="宋体" w:eastAsia="黑体"/>
                <w:color w:val="auto"/>
                <w:kern w:val="0"/>
                <w:sz w:val="28"/>
                <w:szCs w:val="28"/>
                <w:lang w:eastAsia="zh-CN"/>
              </w:rPr>
              <w:t>职务</w:t>
            </w: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宋体" w:eastAsia="黑体"/>
                <w:color w:val="auto"/>
                <w:kern w:val="0"/>
                <w:sz w:val="28"/>
                <w:szCs w:val="28"/>
                <w:lang w:eastAsia="zh-CN"/>
              </w:rPr>
            </w:pPr>
            <w:r>
              <w:rPr>
                <w:rFonts w:hint="eastAsia" w:ascii="黑体" w:hAnsi="宋体" w:eastAsia="黑体"/>
                <w:color w:val="auto"/>
                <w:kern w:val="0"/>
                <w:sz w:val="28"/>
                <w:szCs w:val="28"/>
              </w:rPr>
              <w:t>身份证号码</w:t>
            </w: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宋体" w:eastAsia="黑体"/>
                <w:color w:val="auto"/>
                <w:kern w:val="0"/>
                <w:sz w:val="28"/>
                <w:szCs w:val="28"/>
                <w:lang w:eastAsia="zh-CN"/>
              </w:rPr>
            </w:pPr>
            <w:r>
              <w:rPr>
                <w:rFonts w:hint="eastAsia" w:ascii="黑体" w:hAnsi="宋体" w:eastAsia="黑体"/>
                <w:color w:val="auto"/>
                <w:kern w:val="0"/>
                <w:sz w:val="28"/>
                <w:szCs w:val="28"/>
                <w:lang w:eastAsia="zh-CN"/>
              </w:rPr>
              <w:t>联系方式</w:t>
            </w: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宋体" w:eastAsia="黑体"/>
                <w:color w:val="auto"/>
                <w:kern w:val="0"/>
                <w:sz w:val="28"/>
                <w:szCs w:val="28"/>
                <w:lang w:eastAsia="zh-CN"/>
              </w:rPr>
            </w:pPr>
            <w:r>
              <w:rPr>
                <w:rFonts w:hint="eastAsia" w:ascii="黑体" w:hAnsi="宋体" w:eastAsia="黑体"/>
                <w:color w:val="auto"/>
                <w:kern w:val="0"/>
                <w:sz w:val="28"/>
                <w:szCs w:val="28"/>
              </w:rPr>
              <w:t>单位类型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宋体" w:eastAsia="黑体"/>
                <w:color w:val="auto"/>
                <w:kern w:val="0"/>
                <w:sz w:val="28"/>
                <w:szCs w:val="28"/>
              </w:rPr>
            </w:pPr>
            <w:r>
              <w:rPr>
                <w:rFonts w:hint="eastAsia" w:ascii="黑体" w:hAnsi="宋体" w:eastAsia="黑体"/>
                <w:color w:val="auto"/>
                <w:kern w:val="0"/>
                <w:sz w:val="28"/>
                <w:szCs w:val="28"/>
              </w:rPr>
              <w:t>（</w:t>
            </w:r>
            <w:r>
              <w:rPr>
                <w:rFonts w:hint="eastAsia" w:ascii="黑体" w:hAnsi="宋体" w:eastAsia="黑体"/>
                <w:color w:val="auto"/>
                <w:kern w:val="0"/>
                <w:sz w:val="28"/>
                <w:szCs w:val="28"/>
                <w:lang w:val="en-US" w:eastAsia="zh-CN"/>
              </w:rPr>
              <w:t>煤矿、</w:t>
            </w:r>
            <w:r>
              <w:rPr>
                <w:rFonts w:hint="eastAsia" w:ascii="黑体" w:hAnsi="宋体" w:eastAsia="黑体"/>
                <w:color w:val="auto"/>
                <w:kern w:val="0"/>
                <w:sz w:val="28"/>
                <w:szCs w:val="28"/>
              </w:rPr>
              <w:t>非煤矿山、危险化学品、烟花爆竹、</w:t>
            </w:r>
            <w:r>
              <w:rPr>
                <w:rFonts w:hint="eastAsia" w:ascii="黑体" w:hAnsi="宋体" w:eastAsia="黑体"/>
                <w:color w:val="auto"/>
                <w:kern w:val="0"/>
                <w:sz w:val="28"/>
                <w:szCs w:val="28"/>
                <w:lang w:val="en-US" w:eastAsia="zh-CN"/>
              </w:rPr>
              <w:t>建筑施工、道路运输、</w:t>
            </w:r>
            <w:r>
              <w:rPr>
                <w:rFonts w:hint="eastAsia" w:ascii="黑体" w:hAnsi="宋体" w:eastAsia="黑体"/>
                <w:color w:val="auto"/>
                <w:kern w:val="0"/>
                <w:sz w:val="28"/>
                <w:szCs w:val="28"/>
              </w:rPr>
              <w:t>冶金、有色、建材、机械、轻工、纺织、烟草、商贸</w:t>
            </w:r>
            <w:r>
              <w:rPr>
                <w:rFonts w:hint="eastAsia" w:ascii="黑体" w:hAnsi="宋体" w:eastAsia="黑体"/>
                <w:color w:val="auto"/>
                <w:kern w:val="0"/>
                <w:sz w:val="28"/>
                <w:szCs w:val="28"/>
                <w:lang w:eastAsia="zh-CN"/>
              </w:rPr>
              <w:t>等</w:t>
            </w:r>
            <w:r>
              <w:rPr>
                <w:rFonts w:hint="eastAsia" w:ascii="黑体" w:hAnsi="宋体" w:eastAsia="黑体"/>
                <w:color w:val="auto"/>
                <w:kern w:val="0"/>
                <w:sz w:val="28"/>
                <w:szCs w:val="28"/>
              </w:rPr>
              <w:t>）</w:t>
            </w:r>
          </w:p>
        </w:tc>
        <w:tc>
          <w:tcPr>
            <w:tcW w:w="2640"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r>
              <w:rPr>
                <w:rFonts w:hint="eastAsia" w:ascii="黑体" w:hAnsi="宋体" w:eastAsia="黑体"/>
                <w:color w:val="auto"/>
                <w:kern w:val="0"/>
                <w:sz w:val="28"/>
                <w:szCs w:val="28"/>
              </w:rPr>
              <w:t>单位名称</w:t>
            </w:r>
          </w:p>
        </w:tc>
        <w:tc>
          <w:tcPr>
            <w:tcW w:w="1033"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宋体" w:eastAsia="黑体"/>
                <w:color w:val="auto"/>
                <w:kern w:val="0"/>
                <w:sz w:val="28"/>
                <w:szCs w:val="28"/>
              </w:rPr>
            </w:pPr>
            <w:r>
              <w:rPr>
                <w:rFonts w:hint="eastAsia" w:ascii="黑体" w:hAnsi="宋体" w:eastAsia="黑体"/>
                <w:color w:val="auto"/>
                <w:kern w:val="0"/>
                <w:sz w:val="28"/>
                <w:szCs w:val="28"/>
                <w:lang w:val="en-US" w:eastAsia="zh-CN"/>
              </w:rPr>
              <w:t>备注</w:t>
            </w: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2640"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3"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2640"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3"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2640"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3"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2640"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3"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r>
      <w:tr>
        <w:tblPrEx>
          <w:tblCellMar>
            <w:top w:w="0" w:type="dxa"/>
            <w:left w:w="0" w:type="dxa"/>
            <w:bottom w:w="0" w:type="dxa"/>
            <w:right w:w="0" w:type="dxa"/>
          </w:tblCellMar>
        </w:tblPrEx>
        <w:trPr>
          <w:trHeight w:val="579" w:hRule="exact"/>
          <w:jc w:val="center"/>
        </w:trPr>
        <w:tc>
          <w:tcPr>
            <w:tcW w:w="7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57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4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2640"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c>
          <w:tcPr>
            <w:tcW w:w="1033"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宋体" w:eastAsia="黑体"/>
                <w:color w:val="auto"/>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 xml:space="preserve">填报单位（盖章）：            审核人：   </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填报人：            联系电话：</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备注：1.主要负责人是指董事长、总经理、实际控制人，都要参加学习培训和考试，须逐人填报。</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jc w:val="both"/>
        <w:textAlignment w:val="auto"/>
        <w:rPr>
          <w:color w:val="auto"/>
        </w:rPr>
      </w:pPr>
      <w:r>
        <w:rPr>
          <w:rFonts w:hint="eastAsia" w:ascii="仿宋_GB2312" w:hAnsi="仿宋_GB2312" w:eastAsia="仿宋_GB2312" w:cs="仿宋_GB2312"/>
          <w:color w:val="auto"/>
          <w:sz w:val="28"/>
          <w:szCs w:val="28"/>
          <w:lang w:val="en-US" w:eastAsia="zh-CN"/>
        </w:rPr>
        <w:t>2.</w:t>
      </w:r>
      <w:r>
        <w:rPr>
          <w:rFonts w:ascii="Times New Roman" w:hAnsi="Times New Roman" w:eastAsia="仿宋_GB2312"/>
          <w:color w:val="auto"/>
          <w:sz w:val="28"/>
          <w:szCs w:val="28"/>
        </w:rPr>
        <w:t>本表由</w:t>
      </w:r>
      <w:r>
        <w:rPr>
          <w:rFonts w:hint="eastAsia" w:ascii="Times New Roman" w:hAnsi="Times New Roman" w:eastAsia="仿宋_GB2312"/>
          <w:color w:val="auto"/>
          <w:sz w:val="28"/>
          <w:szCs w:val="28"/>
          <w:lang w:eastAsia="zh-CN"/>
        </w:rPr>
        <w:t>企业填写后报</w:t>
      </w:r>
      <w:r>
        <w:rPr>
          <w:rFonts w:hint="eastAsia" w:ascii="Times New Roman" w:hAnsi="Times New Roman" w:eastAsia="仿宋_GB2312"/>
          <w:color w:val="auto"/>
          <w:sz w:val="28"/>
          <w:szCs w:val="28"/>
          <w:lang w:val="en-US" w:eastAsia="zh-CN"/>
        </w:rPr>
        <w:t>镇安委会办公室</w:t>
      </w:r>
      <w:r>
        <w:rPr>
          <w:rFonts w:ascii="Times New Roman" w:hAnsi="Times New Roman" w:eastAsia="仿宋_GB2312"/>
          <w:color w:val="auto"/>
          <w:sz w:val="28"/>
          <w:szCs w:val="28"/>
        </w:rPr>
        <w:t>。</w:t>
      </w:r>
    </w:p>
    <w:p>
      <w:pPr>
        <w:keepNext w:val="0"/>
        <w:keepLines w:val="0"/>
        <w:pageBreakBefore w:val="0"/>
        <w:widowControl w:val="0"/>
        <w:kinsoku/>
        <w:wordWrap/>
        <w:topLinePunct w:val="0"/>
        <w:autoSpaceDE/>
        <w:autoSpaceDN/>
        <w:bidi w:val="0"/>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 xml:space="preserve">3 </w:t>
      </w:r>
      <w:r>
        <w:rPr>
          <w:rFonts w:hint="eastAsia" w:ascii="Times New Roman" w:hAnsi="Times New Roman" w:eastAsia="黑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olor w:val="auto"/>
          <w:sz w:val="36"/>
          <w:szCs w:val="36"/>
        </w:rPr>
      </w:pPr>
      <w:r>
        <w:rPr>
          <w:rFonts w:hint="eastAsia" w:ascii="方正小标宋简体" w:hAnsi="方正小标宋简体" w:eastAsia="方正小标宋简体"/>
          <w:color w:val="auto"/>
          <w:sz w:val="36"/>
          <w:szCs w:val="36"/>
          <w:lang w:eastAsia="zh-CN"/>
        </w:rPr>
        <w:t>参加</w:t>
      </w:r>
      <w:r>
        <w:rPr>
          <w:rFonts w:hint="eastAsia" w:ascii="方正小标宋简体" w:hAnsi="方正小标宋简体" w:eastAsia="方正小标宋简体"/>
          <w:color w:val="auto"/>
          <w:sz w:val="36"/>
          <w:szCs w:val="36"/>
        </w:rPr>
        <w:t>专项行动</w:t>
      </w:r>
      <w:r>
        <w:rPr>
          <w:rFonts w:hint="eastAsia" w:ascii="方正小标宋简体" w:hAnsi="方正小标宋简体" w:eastAsia="方正小标宋简体"/>
          <w:color w:val="auto"/>
          <w:sz w:val="36"/>
          <w:szCs w:val="36"/>
          <w:lang w:eastAsia="zh-CN"/>
        </w:rPr>
        <w:t>企业</w:t>
      </w:r>
      <w:r>
        <w:rPr>
          <w:rFonts w:hint="eastAsia" w:ascii="方正小标宋简体" w:hAnsi="方正小标宋简体" w:eastAsia="方正小标宋简体"/>
          <w:color w:val="auto"/>
          <w:sz w:val="36"/>
          <w:szCs w:val="36"/>
        </w:rPr>
        <w:t>情况汇总表</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b w:val="0"/>
          <w:bCs w:val="0"/>
          <w:color w:val="auto"/>
          <w:sz w:val="32"/>
          <w:szCs w:val="32"/>
          <w:lang w:eastAsia="zh-CN"/>
        </w:rPr>
      </w:pPr>
      <w:r>
        <w:rPr>
          <w:rFonts w:hint="eastAsia" w:ascii="方正小标宋简体" w:hAnsi="方正小标宋简体" w:eastAsia="方正小标宋简体"/>
          <w:b w:val="0"/>
          <w:bCs w:val="0"/>
          <w:color w:val="auto"/>
          <w:sz w:val="32"/>
          <w:szCs w:val="32"/>
          <w:lang w:eastAsia="zh-CN"/>
        </w:rPr>
        <w:t>（第</w:t>
      </w:r>
      <w:r>
        <w:rPr>
          <w:rFonts w:hint="eastAsia" w:ascii="方正小标宋简体" w:hAnsi="方正小标宋简体" w:eastAsia="方正小标宋简体"/>
          <w:b w:val="0"/>
          <w:bCs w:val="0"/>
          <w:color w:val="auto"/>
          <w:sz w:val="32"/>
          <w:szCs w:val="32"/>
          <w:lang w:val="en-US" w:eastAsia="zh-CN"/>
        </w:rPr>
        <w:t xml:space="preserve">  次</w:t>
      </w:r>
      <w:r>
        <w:rPr>
          <w:rFonts w:hint="eastAsia" w:ascii="方正小标宋简体" w:hAnsi="方正小标宋简体" w:eastAsia="方正小标宋简体"/>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before="94" w:beforeLines="30" w:line="60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sz w:val="28"/>
          <w:szCs w:val="28"/>
        </w:rPr>
        <w:t>填报单位（盖章）：                                                  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   月   日</w:t>
      </w:r>
    </w:p>
    <w:tbl>
      <w:tblPr>
        <w:tblStyle w:val="8"/>
        <w:tblW w:w="13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83"/>
        <w:gridCol w:w="1411"/>
        <w:gridCol w:w="1510"/>
        <w:gridCol w:w="1312"/>
        <w:gridCol w:w="892"/>
        <w:gridCol w:w="883"/>
        <w:gridCol w:w="883"/>
        <w:gridCol w:w="874"/>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218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olor w:val="auto"/>
                <w:sz w:val="24"/>
                <w:lang w:eastAsia="zh-CN"/>
              </w:rPr>
            </w:pPr>
            <w:r>
              <w:rPr>
                <w:rFonts w:hint="eastAsia" w:ascii="黑体" w:hAnsi="黑体" w:eastAsia="黑体"/>
                <w:color w:val="auto"/>
                <w:sz w:val="24"/>
              </w:rPr>
              <w:t>行业类</w:t>
            </w:r>
            <w:r>
              <w:rPr>
                <w:rFonts w:hint="eastAsia" w:ascii="黑体" w:hAnsi="黑体" w:eastAsia="黑体"/>
                <w:color w:val="auto"/>
                <w:sz w:val="24"/>
                <w:lang w:eastAsia="zh-CN"/>
              </w:rPr>
              <w:t>别</w:t>
            </w:r>
          </w:p>
        </w:tc>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参加专项行动企业数量</w:t>
            </w:r>
          </w:p>
        </w:tc>
        <w:tc>
          <w:tcPr>
            <w:tcW w:w="15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olor w:val="auto"/>
                <w:sz w:val="24"/>
              </w:rPr>
            </w:pPr>
            <w:r>
              <w:rPr>
                <w:rFonts w:hint="eastAsia" w:ascii="黑体" w:hAnsi="黑体" w:eastAsia="黑体"/>
                <w:color w:val="auto"/>
                <w:sz w:val="24"/>
              </w:rPr>
              <w:t>参加专项行动企业总人数</w:t>
            </w:r>
          </w:p>
        </w:tc>
        <w:tc>
          <w:tcPr>
            <w:tcW w:w="13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lang w:eastAsia="zh-CN"/>
              </w:rPr>
              <w:t>实际</w:t>
            </w:r>
            <w:r>
              <w:rPr>
                <w:rFonts w:hint="eastAsia" w:ascii="黑体" w:hAnsi="黑体" w:eastAsia="黑体"/>
                <w:color w:val="auto"/>
                <w:sz w:val="24"/>
              </w:rPr>
              <w:t>参学参训人数</w:t>
            </w:r>
          </w:p>
        </w:tc>
        <w:tc>
          <w:tcPr>
            <w:tcW w:w="3532" w:type="dxa"/>
            <w:gridSpan w:val="4"/>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olor w:val="auto"/>
                <w:sz w:val="24"/>
                <w:lang w:eastAsia="zh-CN"/>
              </w:rPr>
            </w:pPr>
            <w:r>
              <w:rPr>
                <w:rFonts w:hint="eastAsia" w:ascii="黑体" w:hAnsi="黑体" w:eastAsia="黑体"/>
                <w:color w:val="auto"/>
                <w:sz w:val="24"/>
              </w:rPr>
              <w:t>规模以下主要负责人</w:t>
            </w:r>
          </w:p>
        </w:tc>
        <w:tc>
          <w:tcPr>
            <w:tcW w:w="3532" w:type="dxa"/>
            <w:gridSpan w:val="4"/>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olor w:val="auto"/>
                <w:sz w:val="24"/>
                <w:lang w:eastAsia="zh-CN"/>
              </w:rPr>
            </w:pPr>
            <w:r>
              <w:rPr>
                <w:rFonts w:hint="eastAsia" w:ascii="黑体" w:hAnsi="黑体" w:eastAsia="黑体"/>
                <w:color w:val="auto"/>
                <w:sz w:val="24"/>
              </w:rPr>
              <w:t>规模以上主要负责人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218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p>
        </w:tc>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p>
        </w:tc>
        <w:tc>
          <w:tcPr>
            <w:tcW w:w="151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p>
        </w:tc>
        <w:tc>
          <w:tcPr>
            <w:tcW w:w="13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总人数</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olor w:val="auto"/>
                <w:sz w:val="24"/>
                <w:lang w:eastAsia="zh-CN"/>
              </w:rPr>
            </w:pPr>
            <w:r>
              <w:rPr>
                <w:rFonts w:hint="eastAsia" w:ascii="黑体" w:hAnsi="黑体" w:eastAsia="黑体"/>
                <w:color w:val="auto"/>
                <w:sz w:val="24"/>
                <w:lang w:eastAsia="zh-CN"/>
              </w:rPr>
              <w:t>考试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人数</w:t>
            </w: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及格</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olor w:val="auto"/>
                <w:sz w:val="24"/>
              </w:rPr>
            </w:pPr>
            <w:r>
              <w:rPr>
                <w:rFonts w:hint="eastAsia" w:ascii="黑体" w:hAnsi="黑体" w:eastAsia="黑体"/>
                <w:color w:val="auto"/>
                <w:sz w:val="24"/>
              </w:rPr>
              <w:t>人数</w:t>
            </w:r>
          </w:p>
        </w:tc>
        <w:tc>
          <w:tcPr>
            <w:tcW w:w="87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合格率</w:t>
            </w:r>
            <w:r>
              <w:rPr>
                <w:rFonts w:hint="eastAsia"/>
                <w:color w:val="auto"/>
              </w:rPr>
              <w:t>%</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总人数</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考试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人数</w:t>
            </w: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及格</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olor w:val="auto"/>
                <w:sz w:val="24"/>
              </w:rPr>
            </w:pPr>
            <w:r>
              <w:rPr>
                <w:rFonts w:hint="eastAsia" w:ascii="黑体" w:hAnsi="黑体" w:eastAsia="黑体"/>
                <w:color w:val="auto"/>
                <w:sz w:val="24"/>
              </w:rPr>
              <w:t>人数</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olor w:val="auto"/>
                <w:sz w:val="24"/>
              </w:rPr>
            </w:pPr>
            <w:r>
              <w:rPr>
                <w:rFonts w:hint="eastAsia" w:ascii="黑体" w:hAnsi="黑体" w:eastAsia="黑体"/>
                <w:color w:val="auto"/>
                <w:sz w:val="24"/>
              </w:rPr>
              <w:t>合格率</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21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1510"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7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21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1510"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7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21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合</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计</w:t>
            </w:r>
          </w:p>
        </w:tc>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1510"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7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仿宋_GB2312"/>
                <w:color w:val="auto"/>
                <w:sz w:val="28"/>
                <w:szCs w:val="28"/>
              </w:rPr>
            </w:pPr>
          </w:p>
        </w:tc>
      </w:tr>
    </w:tbl>
    <w:p>
      <w:pPr>
        <w:keepNext w:val="0"/>
        <w:keepLines w:val="0"/>
        <w:pageBreakBefore w:val="0"/>
        <w:widowControl w:val="0"/>
        <w:kinsoku/>
        <w:wordWrap/>
        <w:overflowPunct/>
        <w:topLinePunct w:val="0"/>
        <w:autoSpaceDE/>
        <w:autoSpaceDN/>
        <w:bidi w:val="0"/>
        <w:spacing w:line="600" w:lineRule="exact"/>
        <w:ind w:firstLine="56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 xml:space="preserve">填报单位（盖章）：            审核人：   </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xml:space="preserve"> 填报人：            联系电话：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olor w:val="auto"/>
          <w:sz w:val="28"/>
          <w:szCs w:val="28"/>
          <w:lang w:val="en-US" w:eastAsia="zh-CN"/>
        </w:rPr>
      </w:pPr>
      <w:r>
        <w:rPr>
          <w:rFonts w:ascii="Times New Roman" w:hAnsi="Times New Roman" w:eastAsia="仿宋_GB2312"/>
          <w:color w:val="auto"/>
          <w:sz w:val="28"/>
          <w:szCs w:val="28"/>
        </w:rPr>
        <w:t>备注：</w:t>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t>本表由</w:t>
      </w:r>
      <w:r>
        <w:rPr>
          <w:rFonts w:hint="eastAsia" w:ascii="Times New Roman" w:hAnsi="Times New Roman" w:eastAsia="仿宋_GB2312"/>
          <w:color w:val="auto"/>
          <w:sz w:val="28"/>
          <w:szCs w:val="28"/>
          <w:lang w:val="en-US" w:eastAsia="zh-CN"/>
        </w:rPr>
        <w:t>镇</w:t>
      </w:r>
      <w:r>
        <w:rPr>
          <w:rFonts w:hint="eastAsia" w:ascii="Times New Roman" w:hAnsi="Times New Roman" w:eastAsia="仿宋_GB2312"/>
          <w:color w:val="auto"/>
          <w:sz w:val="28"/>
          <w:szCs w:val="28"/>
          <w:lang w:eastAsia="zh-CN"/>
        </w:rPr>
        <w:t>安委会办公室</w:t>
      </w:r>
      <w:r>
        <w:rPr>
          <w:rFonts w:ascii="Times New Roman" w:hAnsi="Times New Roman" w:eastAsia="仿宋_GB2312"/>
          <w:color w:val="auto"/>
          <w:sz w:val="28"/>
          <w:szCs w:val="28"/>
        </w:rPr>
        <w:t>汇总，报</w:t>
      </w:r>
      <w:r>
        <w:rPr>
          <w:rFonts w:hint="eastAsia" w:ascii="Times New Roman" w:hAnsi="Times New Roman" w:eastAsia="仿宋_GB2312"/>
          <w:color w:val="auto"/>
          <w:sz w:val="28"/>
          <w:szCs w:val="28"/>
          <w:lang w:val="en-US" w:eastAsia="zh-CN"/>
        </w:rPr>
        <w:t>滕州市</w:t>
      </w:r>
      <w:r>
        <w:rPr>
          <w:rFonts w:hint="eastAsia" w:ascii="Times New Roman" w:hAnsi="Times New Roman" w:eastAsia="仿宋_GB2312"/>
          <w:color w:val="auto"/>
          <w:sz w:val="28"/>
          <w:szCs w:val="28"/>
          <w:lang w:eastAsia="zh-CN"/>
        </w:rPr>
        <w:t>安委会办公室</w:t>
      </w:r>
      <w:r>
        <w:rPr>
          <w:rFonts w:ascii="Times New Roman" w:hAnsi="Times New Roman" w:eastAsia="仿宋_GB2312"/>
          <w:color w:val="auto"/>
          <w:sz w:val="28"/>
          <w:szCs w:val="28"/>
        </w:rPr>
        <w:t>。</w:t>
      </w:r>
    </w:p>
    <w:p>
      <w:pPr>
        <w:keepNext w:val="0"/>
        <w:keepLines w:val="0"/>
        <w:pageBreakBefore w:val="0"/>
        <w:widowControl w:val="0"/>
        <w:kinsoku/>
        <w:wordWrap/>
        <w:topLinePunct w:val="0"/>
        <w:autoSpaceDE/>
        <w:autoSpaceDN/>
        <w:bidi w:val="0"/>
        <w:ind w:firstLine="840" w:firstLineChars="300"/>
      </w:pPr>
      <w:r>
        <w:rPr>
          <w:rFonts w:hint="eastAsia" w:ascii="Times New Roman" w:hAnsi="Times New Roman" w:eastAsia="仿宋_GB2312"/>
          <w:color w:val="auto"/>
          <w:sz w:val="28"/>
          <w:szCs w:val="28"/>
          <w:lang w:val="en-US" w:eastAsia="zh-CN"/>
        </w:rPr>
        <w:t>2.行业类别是指按照滕安发﹝2021﹞19号职责划分各部门直接监管的行业类别对应的企业。</w:t>
      </w:r>
    </w:p>
    <w:sectPr>
      <w:head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方正魏碑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3" o:spid="_x0000_s4103" o:spt="136" type="#_x0000_t136" style="position:absolute;left:0pt;margin-top:0pt;height:20pt;width:120pt;mso-position-horizontal:center;mso-position-horizontal-relative:margin;mso-position-vertical-relative:margin;rotation:-2621440f;z-index:251666432;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r>
      <w:pict>
        <v:shape id="_x0000_s4104" o:spid="_x0000_s4104" o:spt="136" type="#_x0000_t136" style="position:absolute;left:0pt;height:20pt;width:120pt;mso-position-horizontal:center;mso-position-horizontal-relative:page;mso-position-vertical:center;mso-position-vertical-relative:page;rotation:-2621440f;z-index:251667456;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r>
      <w:pict>
        <v:shape id="_x0000_s4105" o:spid="_x0000_s4105" o:spt="136" type="#_x0000_t136" style="position:absolute;left:0pt;margin-top:480pt;height:20pt;width:120pt;mso-position-horizontal:center;mso-position-horizontal-relative:margin;mso-position-vertical-relative:margin;rotation:-2621440f;z-index:251668480;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margin-top:0pt;height:20pt;width:120pt;mso-position-horizontal:center;mso-position-horizontal-relative:margin;mso-position-vertical-relative:margin;rotation:-2621440f;z-index:251663360;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r>
      <w:pict>
        <v:shape id="_x0000_s4098" o:spid="_x0000_s4098" o:spt="136" type="#_x0000_t136" style="position:absolute;left:0pt;height:20pt;width:120pt;mso-position-horizontal:center;mso-position-horizontal-relative:page;mso-position-vertical:center;mso-position-vertical-relative:page;rotation:-2621440f;z-index:251664384;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r>
      <w:pict>
        <v:shape id="_x0000_s4099" o:spid="_x0000_s4099" o:spt="136" type="#_x0000_t136" style="position:absolute;left:0pt;margin-top:480pt;height:20pt;width:120pt;mso-position-horizontal:center;mso-position-horizontal-relative:margin;mso-position-vertical-relative:margin;rotation:-2621440f;z-index:251665408;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6" o:spid="_x0000_s4106" o:spt="136" type="#_x0000_t136" style="position:absolute;left:0pt;margin-top:0pt;height:20pt;width:120pt;mso-position-horizontal:center;mso-position-horizontal-relative:margin;mso-position-vertical-relative:margin;rotation:-2621440f;z-index:251669504;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r>
      <w:pict>
        <v:shape id="_x0000_s4107" o:spid="_x0000_s4107" o:spt="136" type="#_x0000_t136" style="position:absolute;left:0pt;height:20pt;width:120pt;mso-position-horizontal:center;mso-position-horizontal-relative:page;mso-position-vertical:center;mso-position-vertical-relative:page;rotation:-2621440f;z-index:251670528;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r>
      <w:pict>
        <v:shape id="_x0000_s4108" o:spid="_x0000_s4108" o:spt="136" type="#_x0000_t136" style="position:absolute;left:0pt;margin-top:480pt;height:20pt;width:120pt;mso-position-horizontal:center;mso-position-horizontal-relative:margin;mso-position-vertical-relative:margin;rotation:-2621440f;z-index:251671552;mso-width-relative:page;mso-height-relative:page;" fillcolor="#E0E0E0" filled="t" stroked="t" coordsize="21600,21600">
          <v:path/>
          <v:fill on="t" opacity="13107f" focussize="0,0"/>
          <v:stroke color="#E0E0E0" opacity="19661f"/>
          <v:imagedata o:title=""/>
          <o:lock v:ext="edit"/>
          <v:textpath on="t" fitshape="t" fitpath="t" trim="f" xscale="f" string="办公室-应急局" style="font-family:Arial;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83933"/>
    <w:multiLevelType w:val="singleLevel"/>
    <w:tmpl w:val="91783933"/>
    <w:lvl w:ilvl="0" w:tentative="0">
      <w:start w:val="2"/>
      <w:numFmt w:val="decimal"/>
      <w:lvlText w:val="%1."/>
      <w:lvlJc w:val="left"/>
      <w:pPr>
        <w:tabs>
          <w:tab w:val="left" w:pos="312"/>
        </w:tabs>
        <w:ind w:left="8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26397"/>
    <w:rsid w:val="29FE40A1"/>
    <w:rsid w:val="32285655"/>
    <w:rsid w:val="390E1BA1"/>
    <w:rsid w:val="51EB79F7"/>
    <w:rsid w:val="5EC26397"/>
    <w:rsid w:val="66722C66"/>
    <w:rsid w:val="6716225F"/>
    <w:rsid w:val="70880A29"/>
    <w:rsid w:val="73037D57"/>
    <w:rsid w:val="75CC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47"/>
    </w:pPr>
    <w:rPr>
      <w:rFonts w:ascii="仿宋" w:hAnsi="仿宋" w:eastAsia="仿宋" w:cs="仿宋"/>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3"/>
    <customShpInfo spid="_x0000_s4104"/>
    <customShpInfo spid="_x0000_s4105"/>
    <customShpInfo spid="_x0000_s4097"/>
    <customShpInfo spid="_x0000_s4098"/>
    <customShpInfo spid="_x0000_s4099"/>
    <customShpInfo spid="_x0000_s1026" textRotate="1"/>
    <customShpInfo spid="_x0000_s4106"/>
    <customShpInfo spid="_x0000_s4107"/>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3436</Words>
  <Characters>3570</Characters>
  <Lines>0</Lines>
  <Paragraphs>0</Paragraphs>
  <TotalTime>65</TotalTime>
  <ScaleCrop>false</ScaleCrop>
  <LinksUpToDate>false</LinksUpToDate>
  <CharactersWithSpaces>3811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2022-04-04T09:42:00Z</dcterms:created>
  <dc:creator>user</dc:creator>
  <cp:lastModifiedBy>小桨</cp:lastModifiedBy>
  <dcterms:modified xsi:type="dcterms:W3CDTF">2022-04-08T03:15:04Z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D0B4DE61B65D4B96AC46AA5F1544468B</vt:lpwstr>
  </property>
</Properties>
</file>